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i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sz w:val="28"/>
          <w:szCs w:val="28"/>
        </w:rPr>
      </w:pPr>
    </w:p>
    <w:p w:rsidR="00B45D24" w:rsidRDefault="00B45D24" w:rsidP="00B45D24">
      <w:pPr>
        <w:tabs>
          <w:tab w:val="left" w:pos="2610"/>
        </w:tabs>
        <w:ind w:right="283"/>
        <w:rPr>
          <w:rFonts w:ascii="Times New Roman" w:hAnsi="Times New Roman" w:cs="Times New Roman"/>
          <w:sz w:val="28"/>
          <w:szCs w:val="28"/>
        </w:rPr>
      </w:pPr>
    </w:p>
    <w:p w:rsidR="00B45D24" w:rsidRDefault="00B45D24" w:rsidP="00B45D24">
      <w:pPr>
        <w:pStyle w:val="a5"/>
        <w:tabs>
          <w:tab w:val="left" w:pos="709"/>
        </w:tabs>
        <w:spacing w:after="0" w:line="240" w:lineRule="auto"/>
        <w:ind w:left="426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 xml:space="preserve">План работы с одаренными детьми по математике </w:t>
      </w:r>
    </w:p>
    <w:p w:rsidR="00B45D24" w:rsidRDefault="00D27988" w:rsidP="00B45D24">
      <w:pPr>
        <w:pStyle w:val="a5"/>
        <w:tabs>
          <w:tab w:val="left" w:pos="709"/>
        </w:tabs>
        <w:spacing w:after="0" w:line="240" w:lineRule="auto"/>
        <w:ind w:left="426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на 2021-2022</w:t>
      </w:r>
      <w:r w:rsidR="00B45D24">
        <w:rPr>
          <w:b/>
          <w:sz w:val="48"/>
          <w:szCs w:val="28"/>
        </w:rPr>
        <w:t xml:space="preserve"> учебный год</w:t>
      </w:r>
    </w:p>
    <w:p w:rsidR="00B45D24" w:rsidRDefault="00B45D24" w:rsidP="00B45D24">
      <w:pPr>
        <w:tabs>
          <w:tab w:val="left" w:pos="364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45D24" w:rsidRDefault="00B45D24" w:rsidP="00B45D24">
      <w:pPr>
        <w:tabs>
          <w:tab w:val="left" w:pos="3646"/>
        </w:tabs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B45D24" w:rsidRDefault="00B45D24" w:rsidP="00B45D24">
      <w:pPr>
        <w:pStyle w:val="a3"/>
        <w:tabs>
          <w:tab w:val="left" w:pos="1316"/>
          <w:tab w:val="center" w:pos="5102"/>
        </w:tabs>
        <w:rPr>
          <w:rFonts w:eastAsiaTheme="minorEastAsia"/>
          <w:sz w:val="28"/>
          <w:szCs w:val="28"/>
        </w:rPr>
      </w:pPr>
    </w:p>
    <w:p w:rsidR="00B45D24" w:rsidRDefault="00B45D24" w:rsidP="00B45D24">
      <w:pPr>
        <w:tabs>
          <w:tab w:val="left" w:pos="3646"/>
        </w:tabs>
        <w:spacing w:after="0" w:line="0" w:lineRule="atLeast"/>
        <w:jc w:val="right"/>
        <w:rPr>
          <w:rFonts w:ascii="Times New Roman" w:hAnsi="Times New Roman" w:cs="Times New Roman"/>
          <w:b/>
          <w:i/>
          <w:sz w:val="36"/>
          <w:szCs w:val="28"/>
        </w:rPr>
      </w:pPr>
    </w:p>
    <w:p w:rsidR="00B45D24" w:rsidRDefault="00B45D24" w:rsidP="00B45D24">
      <w:pPr>
        <w:tabs>
          <w:tab w:val="left" w:pos="3646"/>
        </w:tabs>
        <w:spacing w:after="0" w:line="0" w:lineRule="atLeast"/>
        <w:jc w:val="right"/>
        <w:rPr>
          <w:rFonts w:ascii="Times New Roman" w:hAnsi="Times New Roman" w:cs="Times New Roman"/>
          <w:b/>
          <w:i/>
          <w:sz w:val="36"/>
          <w:szCs w:val="28"/>
        </w:rPr>
      </w:pPr>
    </w:p>
    <w:p w:rsidR="00B45D24" w:rsidRDefault="00B45D24" w:rsidP="00B45D24">
      <w:pPr>
        <w:tabs>
          <w:tab w:val="left" w:pos="3646"/>
        </w:tabs>
        <w:spacing w:after="0" w:line="0" w:lineRule="atLeast"/>
        <w:jc w:val="right"/>
        <w:rPr>
          <w:rFonts w:ascii="Times New Roman" w:hAnsi="Times New Roman" w:cs="Times New Roman"/>
          <w:b/>
          <w:i/>
          <w:sz w:val="36"/>
          <w:szCs w:val="28"/>
        </w:rPr>
      </w:pP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right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Учите</w:t>
      </w:r>
      <w:r w:rsidR="00D2798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ль математики: Магомедова З.М.</w:t>
      </w:r>
    </w:p>
    <w:p w:rsidR="00B45D24" w:rsidRDefault="00B45D24" w:rsidP="00B45D24">
      <w:pPr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45D24" w:rsidRDefault="00B45D24" w:rsidP="00B45D24">
      <w:pPr>
        <w:pStyle w:val="a4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45D24" w:rsidRDefault="00B45D24" w:rsidP="00B45D24">
      <w:pPr>
        <w:pStyle w:val="a4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45D24" w:rsidRDefault="00B45D24" w:rsidP="00B45D24">
      <w:pPr>
        <w:pStyle w:val="a4"/>
        <w:spacing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B45D24" w:rsidRDefault="00B45D24" w:rsidP="00B45D24">
      <w:pPr>
        <w:pStyle w:val="a4"/>
        <w:spacing w:line="276" w:lineRule="auto"/>
        <w:rPr>
          <w:b/>
          <w:sz w:val="36"/>
          <w:szCs w:val="36"/>
          <w:u w:val="single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                      </w:t>
      </w:r>
      <w:r>
        <w:rPr>
          <w:b/>
          <w:sz w:val="36"/>
          <w:szCs w:val="36"/>
          <w:u w:val="single"/>
        </w:rPr>
        <w:t>План работы с одаренными учащимися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  <w:u w:val="single"/>
        </w:rPr>
        <w:t>Характеристика учеников</w:t>
      </w:r>
      <w:r>
        <w:rPr>
          <w:b/>
          <w:i/>
          <w:color w:val="0F243E" w:themeColor="text2" w:themeShade="80"/>
          <w:sz w:val="28"/>
          <w:szCs w:val="28"/>
          <w:u w:val="single"/>
        </w:rPr>
        <w:t>:</w:t>
      </w:r>
      <w:r w:rsidR="00D27988">
        <w:rPr>
          <w:sz w:val="28"/>
          <w:szCs w:val="28"/>
        </w:rPr>
        <w:t xml:space="preserve"> дети должны иметь</w:t>
      </w:r>
      <w:r>
        <w:rPr>
          <w:sz w:val="28"/>
          <w:szCs w:val="28"/>
        </w:rPr>
        <w:t xml:space="preserve"> более высокие по сравнению с большинством интеллектуальные способности, восприимчивость к учению, творческие возможности и проявления</w:t>
      </w:r>
      <w:r>
        <w:rPr>
          <w:i/>
          <w:iCs/>
          <w:sz w:val="28"/>
          <w:szCs w:val="28"/>
        </w:rPr>
        <w:t>;</w:t>
      </w:r>
      <w:r>
        <w:rPr>
          <w:sz w:val="28"/>
          <w:szCs w:val="28"/>
        </w:rPr>
        <w:t xml:space="preserve"> доминирующую активную познавательную потребность; испытывают радость от добывания знаний.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Цель:</w:t>
      </w:r>
      <w:r>
        <w:rPr>
          <w:sz w:val="28"/>
          <w:szCs w:val="28"/>
        </w:rPr>
        <w:t xml:space="preserve"> формирование у школьников целостного видения мира и понимание места и роли человека в этом мире, превращение всей получаемой учащимися в процессе обучения информации в личностно значимую для каждого ученика; развитие и выработка социально ценностных компетенций у учащихся; углубление знаний по математике, совершенствование навыков работы в решении задач; развитие творческого потенциала и навыков исследовательской деятельности.</w:t>
      </w:r>
    </w:p>
    <w:p w:rsidR="00B45D24" w:rsidRDefault="00B45D24" w:rsidP="00B45D24">
      <w:pPr>
        <w:pStyle w:val="a4"/>
        <w:spacing w:line="27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Формы работы с одаренными учащимися:</w:t>
      </w:r>
    </w:p>
    <w:p w:rsidR="00B45D24" w:rsidRDefault="00B45D24" w:rsidP="00B45D2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групповые занятия с сильными учащимися;</w:t>
      </w:r>
    </w:p>
    <w:p w:rsidR="00B45D24" w:rsidRDefault="00B45D24" w:rsidP="00B45D2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факультативы;</w:t>
      </w:r>
    </w:p>
    <w:p w:rsidR="00B45D24" w:rsidRDefault="00B45D24" w:rsidP="00B45D2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конкурсы и конференции;</w:t>
      </w:r>
    </w:p>
    <w:p w:rsidR="00B45D24" w:rsidRDefault="00B45D24" w:rsidP="00B45D24">
      <w:pPr>
        <w:pStyle w:val="a4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олимпиадах;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</w:p>
    <w:p w:rsidR="00B45D24" w:rsidRDefault="00B45D24" w:rsidP="00B45D24">
      <w:pPr>
        <w:pStyle w:val="a4"/>
        <w:spacing w:line="276" w:lineRule="auto"/>
        <w:jc w:val="both"/>
        <w:rPr>
          <w:b/>
          <w:color w:val="0F243E" w:themeColor="text2" w:themeShade="80"/>
          <w:sz w:val="28"/>
          <w:szCs w:val="28"/>
          <w:u w:val="single"/>
        </w:rPr>
      </w:pPr>
      <w:r>
        <w:rPr>
          <w:b/>
          <w:color w:val="0F243E" w:themeColor="text2" w:themeShade="80"/>
          <w:sz w:val="28"/>
          <w:szCs w:val="28"/>
          <w:u w:val="single"/>
        </w:rPr>
        <w:t>При работе с одаренными детьми придерживаюсь следующих рекомендаций: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1.Стараюсь создать благоприятную атмосферу работы с детьми. Одаренные дети наиболее восприимчивы.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Стимулирую ученика, хвалю, не боюсь поставить оценку на балл выше, но не наоборот.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Экспериментирую на уроке. Не боюсь оказаться смешным.</w:t>
      </w:r>
    </w:p>
    <w:p w:rsidR="00B45D24" w:rsidRDefault="00B45D24" w:rsidP="00B45D24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Позволяю детям вести себя свободно и задавать вопросы. Если ребенок чем-то интересуется, значит, он думает, а если он думает, значит, учитель кое-чего достиг. После окончания школы, ученик может чего-то достичь, или просто стать хорошим человеком, и, следовательно, учитель свои обязанности выполнил.</w:t>
      </w:r>
    </w:p>
    <w:p w:rsidR="00B45D24" w:rsidRDefault="00B45D24" w:rsidP="00B45D24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личности невозможно без развития его творческого потенциала. Поэтому и внеклассная работа способствует творческому развитию учащихся. Особенно большую роль играют недели математики, вклю</w:t>
      </w:r>
      <w:r w:rsidR="00D279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чающие различные формы </w:t>
      </w:r>
      <w:proofErr w:type="spellStart"/>
      <w:proofErr w:type="gramStart"/>
      <w:r w:rsidR="00D2798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работы: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конкурсы</w:t>
      </w:r>
      <w:proofErr w:type="spellEnd"/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олимпиады, КВН, викторины, аукционы и т.д., где творческие, талантливые дети раскрывают свои способности в полной мере. Стремление помериться своими силами, проверить знания, умения. Навыки в соревновании с друзьями, нести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ответственность за команду, желание заслужить одобрение сверстников, придают этим видам деятельности мотивированный характер. А ведь именно на этом этапе следует предлагать как можно больше занимательного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 интересного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материала. Важна и самостоятельная работа ребенка, т.к. в ходе самостоятельной работы каждый ученик непосредственно соприкасается с усваиваемым материалом, концентрирует своё внимание, мобилизуя все резервы интеллектуального, эмоционального и волевого характера. </w:t>
      </w:r>
    </w:p>
    <w:p w:rsidR="00B45D24" w:rsidRDefault="00B45D24" w:rsidP="00B45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5D24" w:rsidRDefault="00B45D24" w:rsidP="00B4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с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одаренными детьми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математике</w:t>
      </w:r>
    </w:p>
    <w:p w:rsidR="00B45D24" w:rsidRDefault="00D27988" w:rsidP="00B45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</w:t>
      </w:r>
      <w:bookmarkStart w:id="0" w:name="_GoBack"/>
      <w:bookmarkEnd w:id="0"/>
      <w:r w:rsidR="00B45D2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45D24" w:rsidRDefault="00B45D24" w:rsidP="00B45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4"/>
        <w:gridCol w:w="6382"/>
        <w:gridCol w:w="2269"/>
      </w:tblGrid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Изучение Практические занятия интересов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склонностей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обучающихся; уточнение критериев всех видов одарённости. Формирование списков обучающихся.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школьному этапу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и проведение Недели  математики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олимпиаде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районному этапу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-ноябрь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участию в ВПР.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выполнении ВПР.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B45D24" w:rsidTr="00B45D2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Подбор заданий повышенного уровня сложности для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45D24" w:rsidTr="00B45D24">
        <w:trPr>
          <w:trHeight w:val="8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в кабинете картотеки материалов повышенного уровня сложности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B45D24" w:rsidTr="00B45D24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Индивидуальные занятия.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D24" w:rsidRDefault="00B45D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B45D24" w:rsidRDefault="00B45D24" w:rsidP="00B45D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5D24" w:rsidRDefault="00B45D24" w:rsidP="00B45D24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5D24" w:rsidRDefault="00B45D24" w:rsidP="00B45D24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64AA3" w:rsidRDefault="00864AA3"/>
    <w:sectPr w:rsidR="00864AA3" w:rsidSect="0086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B67B6"/>
    <w:multiLevelType w:val="hybridMultilevel"/>
    <w:tmpl w:val="F8440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D24"/>
    <w:rsid w:val="00864AA3"/>
    <w:rsid w:val="00B45D24"/>
    <w:rsid w:val="00D2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3C1D"/>
  <w15:docId w15:val="{8CA8C9F8-9C7C-4CBF-B985-282C72CA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D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45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45D2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basedOn w:val="a"/>
    <w:qFormat/>
    <w:rsid w:val="00B45D24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2909</Characters>
  <Application>Microsoft Office Word</Application>
  <DocSecurity>0</DocSecurity>
  <Lines>24</Lines>
  <Paragraphs>6</Paragraphs>
  <ScaleCrop>false</ScaleCrop>
  <Company>Microsoft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2020-02-15T09:46:00Z</dcterms:created>
  <dcterms:modified xsi:type="dcterms:W3CDTF">2021-10-27T12:35:00Z</dcterms:modified>
</cp:coreProperties>
</file>