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DB7" w:rsidRDefault="006F7DB7">
      <w:pPr>
        <w:sectPr w:rsidR="006F7DB7">
          <w:pgSz w:w="12240" w:h="16848"/>
          <w:pgMar w:top="1440" w:right="1440" w:bottom="875" w:left="1440" w:header="0" w:footer="0" w:gutter="0"/>
          <w:cols w:space="0"/>
        </w:sectPr>
      </w:pPr>
      <w:bookmarkStart w:id="0" w:name="_GoBack"/>
      <w:bookmarkEnd w:id="0"/>
    </w:p>
    <w:p w:rsidR="006F7DB7" w:rsidRDefault="00412599" w:rsidP="00E7742E">
      <w:pPr>
        <w:spacing w:line="351" w:lineRule="auto"/>
        <w:rPr>
          <w:sz w:val="20"/>
          <w:szCs w:val="20"/>
        </w:rPr>
      </w:pPr>
      <w:r>
        <w:rPr>
          <w:rFonts w:eastAsia="Times New Roman"/>
          <w:sz w:val="28"/>
          <w:szCs w:val="28"/>
        </w:rPr>
        <w:lastRenderedPageBreak/>
        <w:t>Нормативным основанием для формирования программы внеурочной деятельности являются следующиедокументы:</w:t>
      </w:r>
    </w:p>
    <w:p w:rsidR="006F7DB7" w:rsidRDefault="006F7DB7">
      <w:pPr>
        <w:spacing w:line="12" w:lineRule="exact"/>
        <w:rPr>
          <w:sz w:val="20"/>
          <w:szCs w:val="20"/>
        </w:rPr>
      </w:pPr>
    </w:p>
    <w:p w:rsidR="006F7DB7" w:rsidRDefault="00412599">
      <w:pPr>
        <w:ind w:left="260"/>
        <w:rPr>
          <w:sz w:val="20"/>
          <w:szCs w:val="20"/>
        </w:rPr>
      </w:pPr>
      <w:r>
        <w:rPr>
          <w:rFonts w:eastAsia="Times New Roman"/>
          <w:sz w:val="28"/>
          <w:szCs w:val="28"/>
        </w:rPr>
        <w:t>Федеральный государственный образовательный стандарт основного общего</w:t>
      </w:r>
    </w:p>
    <w:p w:rsidR="006F7DB7" w:rsidRDefault="006F7DB7">
      <w:pPr>
        <w:spacing w:line="160" w:lineRule="exact"/>
        <w:rPr>
          <w:sz w:val="20"/>
          <w:szCs w:val="20"/>
        </w:rPr>
      </w:pPr>
    </w:p>
    <w:p w:rsidR="006F7DB7" w:rsidRDefault="00412599">
      <w:pPr>
        <w:tabs>
          <w:tab w:val="left" w:pos="1920"/>
          <w:tab w:val="left" w:pos="3040"/>
          <w:tab w:val="left" w:pos="4920"/>
          <w:tab w:val="left" w:pos="5960"/>
          <w:tab w:val="left" w:pos="6440"/>
          <w:tab w:val="left" w:pos="7900"/>
          <w:tab w:val="left" w:pos="8380"/>
          <w:tab w:val="left" w:pos="9140"/>
        </w:tabs>
        <w:ind w:left="260"/>
        <w:rPr>
          <w:sz w:val="20"/>
          <w:szCs w:val="20"/>
        </w:rPr>
      </w:pPr>
      <w:r>
        <w:rPr>
          <w:rFonts w:eastAsia="Times New Roman"/>
          <w:sz w:val="28"/>
          <w:szCs w:val="28"/>
        </w:rPr>
        <w:t>образования</w:t>
      </w:r>
      <w:r>
        <w:rPr>
          <w:rFonts w:eastAsia="Times New Roman"/>
          <w:sz w:val="28"/>
          <w:szCs w:val="28"/>
        </w:rPr>
        <w:tab/>
        <w:t>(приказ</w:t>
      </w:r>
      <w:r>
        <w:rPr>
          <w:rFonts w:eastAsia="Times New Roman"/>
          <w:sz w:val="28"/>
          <w:szCs w:val="28"/>
        </w:rPr>
        <w:tab/>
        <w:t>Минобрнауки</w:t>
      </w:r>
      <w:r>
        <w:rPr>
          <w:rFonts w:eastAsia="Times New Roman"/>
          <w:sz w:val="28"/>
          <w:szCs w:val="28"/>
        </w:rPr>
        <w:tab/>
        <w:t>России</w:t>
      </w:r>
      <w:r>
        <w:rPr>
          <w:rFonts w:eastAsia="Times New Roman"/>
          <w:sz w:val="28"/>
          <w:szCs w:val="28"/>
        </w:rPr>
        <w:tab/>
        <w:t>от</w:t>
      </w:r>
      <w:r>
        <w:rPr>
          <w:rFonts w:eastAsia="Times New Roman"/>
          <w:sz w:val="28"/>
          <w:szCs w:val="28"/>
        </w:rPr>
        <w:tab/>
        <w:t>17.12.2010</w:t>
      </w:r>
      <w:r>
        <w:rPr>
          <w:rFonts w:eastAsia="Times New Roman"/>
          <w:sz w:val="28"/>
          <w:szCs w:val="28"/>
        </w:rPr>
        <w:tab/>
        <w:t>№</w:t>
      </w:r>
      <w:r>
        <w:rPr>
          <w:rFonts w:eastAsia="Times New Roman"/>
          <w:sz w:val="28"/>
          <w:szCs w:val="28"/>
        </w:rPr>
        <w:tab/>
        <w:t>1897</w:t>
      </w:r>
      <w:r>
        <w:rPr>
          <w:rFonts w:eastAsia="Times New Roman"/>
          <w:sz w:val="28"/>
          <w:szCs w:val="28"/>
        </w:rPr>
        <w:tab/>
      </w:r>
      <w:r>
        <w:rPr>
          <w:rFonts w:eastAsia="Times New Roman"/>
          <w:sz w:val="28"/>
          <w:szCs w:val="28"/>
        </w:rPr>
        <w:t>"Об</w:t>
      </w:r>
    </w:p>
    <w:p w:rsidR="006F7DB7" w:rsidRDefault="006F7DB7">
      <w:pPr>
        <w:spacing w:line="160" w:lineRule="exact"/>
        <w:rPr>
          <w:sz w:val="20"/>
          <w:szCs w:val="20"/>
        </w:rPr>
      </w:pPr>
    </w:p>
    <w:p w:rsidR="006F7DB7" w:rsidRDefault="00412599">
      <w:pPr>
        <w:tabs>
          <w:tab w:val="left" w:pos="2000"/>
          <w:tab w:val="left" w:pos="3820"/>
          <w:tab w:val="left" w:pos="6120"/>
          <w:tab w:val="left" w:pos="8420"/>
        </w:tabs>
        <w:ind w:left="260"/>
        <w:rPr>
          <w:sz w:val="20"/>
          <w:szCs w:val="20"/>
        </w:rPr>
      </w:pPr>
      <w:r>
        <w:rPr>
          <w:rFonts w:eastAsia="Times New Roman"/>
          <w:sz w:val="28"/>
          <w:szCs w:val="28"/>
        </w:rPr>
        <w:t>утверждении</w:t>
      </w:r>
      <w:r>
        <w:rPr>
          <w:rFonts w:eastAsia="Times New Roman"/>
          <w:sz w:val="28"/>
          <w:szCs w:val="28"/>
        </w:rPr>
        <w:tab/>
        <w:t>федерального</w:t>
      </w:r>
      <w:r>
        <w:rPr>
          <w:rFonts w:eastAsia="Times New Roman"/>
          <w:sz w:val="28"/>
          <w:szCs w:val="28"/>
        </w:rPr>
        <w:tab/>
        <w:t>государственного</w:t>
      </w:r>
      <w:r>
        <w:rPr>
          <w:rFonts w:eastAsia="Times New Roman"/>
          <w:sz w:val="28"/>
          <w:szCs w:val="28"/>
        </w:rPr>
        <w:tab/>
        <w:t>образовательного</w:t>
      </w:r>
      <w:r>
        <w:rPr>
          <w:rFonts w:eastAsia="Times New Roman"/>
          <w:sz w:val="28"/>
          <w:szCs w:val="28"/>
        </w:rPr>
        <w:tab/>
        <w:t>стандарта</w:t>
      </w:r>
    </w:p>
    <w:p w:rsidR="006F7DB7" w:rsidRDefault="006F7DB7">
      <w:pPr>
        <w:spacing w:line="163" w:lineRule="exact"/>
        <w:rPr>
          <w:sz w:val="20"/>
          <w:szCs w:val="20"/>
        </w:rPr>
      </w:pPr>
    </w:p>
    <w:p w:rsidR="006F7DB7" w:rsidRDefault="00412599">
      <w:pPr>
        <w:ind w:left="260"/>
        <w:rPr>
          <w:sz w:val="20"/>
          <w:szCs w:val="20"/>
        </w:rPr>
      </w:pPr>
      <w:r>
        <w:rPr>
          <w:rFonts w:eastAsia="Times New Roman"/>
          <w:sz w:val="28"/>
          <w:szCs w:val="28"/>
        </w:rPr>
        <w:t>основного общего образования");</w:t>
      </w:r>
    </w:p>
    <w:p w:rsidR="006F7DB7" w:rsidRDefault="006F7DB7">
      <w:pPr>
        <w:spacing w:line="174" w:lineRule="exact"/>
        <w:rPr>
          <w:sz w:val="20"/>
          <w:szCs w:val="20"/>
        </w:rPr>
      </w:pPr>
    </w:p>
    <w:p w:rsidR="006F7DB7" w:rsidRDefault="00412599">
      <w:pPr>
        <w:spacing w:line="356" w:lineRule="auto"/>
        <w:ind w:left="260"/>
        <w:jc w:val="both"/>
        <w:rPr>
          <w:sz w:val="20"/>
          <w:szCs w:val="20"/>
        </w:rPr>
      </w:pPr>
      <w:r>
        <w:rPr>
          <w:rFonts w:eastAsia="Times New Roman"/>
          <w:sz w:val="28"/>
          <w:szCs w:val="28"/>
        </w:rPr>
        <w:t>Федеральные требования к образовательным учреждениям в части минимальной оснащенности учебного процесса и оборудования учебных помещений (утверждены</w:t>
      </w:r>
      <w:r>
        <w:rPr>
          <w:rFonts w:eastAsia="Times New Roman"/>
          <w:sz w:val="28"/>
          <w:szCs w:val="28"/>
        </w:rPr>
        <w:t xml:space="preserve"> приказом Минобрнауки России от 4 октября 2010 г. № 986);</w:t>
      </w:r>
    </w:p>
    <w:p w:rsidR="006F7DB7" w:rsidRDefault="006F7DB7">
      <w:pPr>
        <w:spacing w:line="22" w:lineRule="exact"/>
        <w:rPr>
          <w:sz w:val="20"/>
          <w:szCs w:val="20"/>
        </w:rPr>
      </w:pPr>
    </w:p>
    <w:p w:rsidR="006F7DB7" w:rsidRDefault="00412599">
      <w:pPr>
        <w:spacing w:line="354" w:lineRule="auto"/>
        <w:ind w:left="260"/>
        <w:jc w:val="both"/>
        <w:rPr>
          <w:sz w:val="20"/>
          <w:szCs w:val="20"/>
        </w:rPr>
      </w:pPr>
      <w:r>
        <w:rPr>
          <w:rFonts w:eastAsia="Times New Roman"/>
          <w:sz w:val="28"/>
          <w:szCs w:val="28"/>
        </w:rPr>
        <w:t>Письмо Минобрнауки РФ от 19.04.2011 N 03-255 «О введении федеральных государственных образовательных стандартов общего образования»; Письмо Министерства образования и науки РФ «Об организации внеур</w:t>
      </w:r>
      <w:r>
        <w:rPr>
          <w:rFonts w:eastAsia="Times New Roman"/>
          <w:sz w:val="28"/>
          <w:szCs w:val="28"/>
        </w:rPr>
        <w:t>очной</w:t>
      </w:r>
    </w:p>
    <w:p w:rsidR="006F7DB7" w:rsidRDefault="006F7DB7">
      <w:pPr>
        <w:spacing w:line="11" w:lineRule="exact"/>
        <w:rPr>
          <w:sz w:val="20"/>
          <w:szCs w:val="20"/>
        </w:rPr>
      </w:pPr>
    </w:p>
    <w:p w:rsidR="006F7DB7" w:rsidRDefault="00412599">
      <w:pPr>
        <w:tabs>
          <w:tab w:val="left" w:pos="2440"/>
          <w:tab w:val="left" w:pos="3500"/>
          <w:tab w:val="left" w:pos="5220"/>
          <w:tab w:val="left" w:pos="7460"/>
        </w:tabs>
        <w:ind w:left="260"/>
        <w:rPr>
          <w:sz w:val="20"/>
          <w:szCs w:val="20"/>
        </w:rPr>
      </w:pPr>
      <w:r>
        <w:rPr>
          <w:rFonts w:eastAsia="Times New Roman"/>
          <w:sz w:val="28"/>
          <w:szCs w:val="28"/>
        </w:rPr>
        <w:t>деятельности</w:t>
      </w:r>
      <w:r>
        <w:rPr>
          <w:sz w:val="20"/>
          <w:szCs w:val="20"/>
        </w:rPr>
        <w:tab/>
      </w:r>
      <w:r>
        <w:rPr>
          <w:rFonts w:eastAsia="Times New Roman"/>
          <w:sz w:val="28"/>
          <w:szCs w:val="28"/>
        </w:rPr>
        <w:t>при</w:t>
      </w:r>
      <w:r>
        <w:rPr>
          <w:sz w:val="20"/>
          <w:szCs w:val="20"/>
        </w:rPr>
        <w:tab/>
      </w:r>
      <w:r>
        <w:rPr>
          <w:rFonts w:eastAsia="Times New Roman"/>
          <w:sz w:val="28"/>
          <w:szCs w:val="28"/>
        </w:rPr>
        <w:t>введении</w:t>
      </w:r>
      <w:r>
        <w:rPr>
          <w:sz w:val="20"/>
          <w:szCs w:val="20"/>
        </w:rPr>
        <w:tab/>
      </w:r>
      <w:r>
        <w:rPr>
          <w:rFonts w:eastAsia="Times New Roman"/>
          <w:sz w:val="28"/>
          <w:szCs w:val="28"/>
        </w:rPr>
        <w:t>федерального</w:t>
      </w:r>
      <w:r>
        <w:rPr>
          <w:sz w:val="20"/>
          <w:szCs w:val="20"/>
        </w:rPr>
        <w:tab/>
      </w:r>
      <w:r>
        <w:rPr>
          <w:rFonts w:eastAsia="Times New Roman"/>
          <w:sz w:val="28"/>
          <w:szCs w:val="28"/>
        </w:rPr>
        <w:t>государственного</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образовательного стандарта общего образования» от 12 мая 2011 г. № 03-296;</w:t>
      </w:r>
    </w:p>
    <w:p w:rsidR="006F7DB7" w:rsidRDefault="006F7DB7">
      <w:pPr>
        <w:spacing w:line="160" w:lineRule="exact"/>
        <w:rPr>
          <w:sz w:val="20"/>
          <w:szCs w:val="20"/>
        </w:rPr>
      </w:pPr>
    </w:p>
    <w:p w:rsidR="006F7DB7" w:rsidRDefault="00412599">
      <w:pPr>
        <w:tabs>
          <w:tab w:val="left" w:pos="1320"/>
          <w:tab w:val="left" w:pos="3240"/>
          <w:tab w:val="left" w:pos="4920"/>
          <w:tab w:val="left" w:pos="5280"/>
          <w:tab w:val="left" w:pos="6200"/>
          <w:tab w:val="left" w:pos="7800"/>
          <w:tab w:val="left" w:pos="9320"/>
        </w:tabs>
        <w:ind w:left="260"/>
        <w:rPr>
          <w:sz w:val="20"/>
          <w:szCs w:val="20"/>
        </w:rPr>
      </w:pPr>
      <w:r>
        <w:rPr>
          <w:rFonts w:eastAsia="Times New Roman"/>
          <w:sz w:val="28"/>
          <w:szCs w:val="28"/>
        </w:rPr>
        <w:t>Приказ</w:t>
      </w:r>
      <w:r>
        <w:rPr>
          <w:rFonts w:eastAsia="Times New Roman"/>
          <w:sz w:val="28"/>
          <w:szCs w:val="28"/>
        </w:rPr>
        <w:tab/>
        <w:t>Министерства</w:t>
      </w:r>
      <w:r>
        <w:rPr>
          <w:rFonts w:eastAsia="Times New Roman"/>
          <w:sz w:val="28"/>
          <w:szCs w:val="28"/>
        </w:rPr>
        <w:tab/>
        <w:t>образования</w:t>
      </w:r>
      <w:r>
        <w:rPr>
          <w:rFonts w:eastAsia="Times New Roman"/>
          <w:sz w:val="28"/>
          <w:szCs w:val="28"/>
        </w:rPr>
        <w:tab/>
        <w:t>и</w:t>
      </w:r>
      <w:r>
        <w:rPr>
          <w:rFonts w:eastAsia="Times New Roman"/>
          <w:sz w:val="28"/>
          <w:szCs w:val="28"/>
        </w:rPr>
        <w:tab/>
        <w:t>науки</w:t>
      </w:r>
      <w:r>
        <w:rPr>
          <w:rFonts w:eastAsia="Times New Roman"/>
          <w:sz w:val="28"/>
          <w:szCs w:val="28"/>
        </w:rPr>
        <w:tab/>
        <w:t>Российской</w:t>
      </w:r>
      <w:r>
        <w:rPr>
          <w:rFonts w:eastAsia="Times New Roman"/>
          <w:sz w:val="28"/>
          <w:szCs w:val="28"/>
        </w:rPr>
        <w:tab/>
        <w:t>Федерации</w:t>
      </w:r>
      <w:r>
        <w:rPr>
          <w:rFonts w:eastAsia="Times New Roman"/>
          <w:sz w:val="28"/>
          <w:szCs w:val="28"/>
        </w:rPr>
        <w:tab/>
        <w:t>от</w:t>
      </w:r>
    </w:p>
    <w:p w:rsidR="006F7DB7" w:rsidRDefault="006F7DB7">
      <w:pPr>
        <w:spacing w:line="160" w:lineRule="exact"/>
        <w:rPr>
          <w:sz w:val="20"/>
          <w:szCs w:val="20"/>
        </w:rPr>
      </w:pPr>
    </w:p>
    <w:p w:rsidR="006F7DB7" w:rsidRDefault="00412599">
      <w:pPr>
        <w:tabs>
          <w:tab w:val="left" w:pos="1800"/>
          <w:tab w:val="left" w:pos="2380"/>
          <w:tab w:val="left" w:pos="3240"/>
          <w:tab w:val="left" w:pos="4020"/>
          <w:tab w:val="left" w:pos="5900"/>
          <w:tab w:val="left" w:pos="7780"/>
          <w:tab w:val="left" w:pos="9460"/>
        </w:tabs>
        <w:ind w:left="260"/>
        <w:rPr>
          <w:sz w:val="20"/>
          <w:szCs w:val="20"/>
        </w:rPr>
      </w:pPr>
      <w:r>
        <w:rPr>
          <w:rFonts w:eastAsia="Times New Roman"/>
          <w:sz w:val="28"/>
          <w:szCs w:val="28"/>
        </w:rPr>
        <w:t>28.12.2010</w:t>
      </w:r>
      <w:r>
        <w:rPr>
          <w:rFonts w:eastAsia="Times New Roman"/>
          <w:sz w:val="28"/>
          <w:szCs w:val="28"/>
        </w:rPr>
        <w:tab/>
        <w:t>№</w:t>
      </w:r>
      <w:r>
        <w:rPr>
          <w:rFonts w:eastAsia="Times New Roman"/>
          <w:sz w:val="28"/>
          <w:szCs w:val="28"/>
        </w:rPr>
        <w:tab/>
        <w:t>2106</w:t>
      </w:r>
      <w:r>
        <w:rPr>
          <w:rFonts w:eastAsia="Times New Roman"/>
          <w:sz w:val="28"/>
          <w:szCs w:val="28"/>
        </w:rPr>
        <w:tab/>
        <w:t>«Об</w:t>
      </w:r>
      <w:r>
        <w:rPr>
          <w:rFonts w:eastAsia="Times New Roman"/>
          <w:sz w:val="28"/>
          <w:szCs w:val="28"/>
        </w:rPr>
        <w:tab/>
        <w:t>утверждении</w:t>
      </w:r>
      <w:r>
        <w:rPr>
          <w:rFonts w:eastAsia="Times New Roman"/>
          <w:sz w:val="28"/>
          <w:szCs w:val="28"/>
        </w:rPr>
        <w:tab/>
        <w:t>федеральных</w:t>
      </w:r>
      <w:r>
        <w:rPr>
          <w:rFonts w:eastAsia="Times New Roman"/>
          <w:sz w:val="28"/>
          <w:szCs w:val="28"/>
        </w:rPr>
        <w:tab/>
      </w:r>
      <w:r>
        <w:rPr>
          <w:rFonts w:eastAsia="Times New Roman"/>
          <w:sz w:val="28"/>
          <w:szCs w:val="28"/>
        </w:rPr>
        <w:t>требований</w:t>
      </w:r>
      <w:r>
        <w:rPr>
          <w:rFonts w:eastAsia="Times New Roman"/>
          <w:sz w:val="28"/>
          <w:szCs w:val="28"/>
        </w:rPr>
        <w:tab/>
        <w:t>к</w:t>
      </w:r>
    </w:p>
    <w:p w:rsidR="006F7DB7" w:rsidRDefault="006F7DB7">
      <w:pPr>
        <w:spacing w:line="161" w:lineRule="exact"/>
        <w:rPr>
          <w:sz w:val="20"/>
          <w:szCs w:val="20"/>
        </w:rPr>
      </w:pPr>
    </w:p>
    <w:p w:rsidR="006F7DB7" w:rsidRDefault="00412599">
      <w:pPr>
        <w:tabs>
          <w:tab w:val="left" w:pos="2520"/>
          <w:tab w:val="left" w:pos="4340"/>
          <w:tab w:val="left" w:pos="4660"/>
          <w:tab w:val="left" w:pos="5520"/>
          <w:tab w:val="left" w:pos="6600"/>
          <w:tab w:val="left" w:pos="7860"/>
        </w:tabs>
        <w:ind w:left="260"/>
        <w:rPr>
          <w:sz w:val="20"/>
          <w:szCs w:val="20"/>
        </w:rPr>
      </w:pPr>
      <w:r>
        <w:rPr>
          <w:rFonts w:eastAsia="Times New Roman"/>
          <w:sz w:val="28"/>
          <w:szCs w:val="28"/>
        </w:rPr>
        <w:t>образовательным</w:t>
      </w:r>
      <w:r>
        <w:rPr>
          <w:rFonts w:eastAsia="Times New Roman"/>
          <w:sz w:val="28"/>
          <w:szCs w:val="28"/>
        </w:rPr>
        <w:tab/>
        <w:t>учреждениям</w:t>
      </w:r>
      <w:r>
        <w:rPr>
          <w:rFonts w:eastAsia="Times New Roman"/>
          <w:sz w:val="28"/>
          <w:szCs w:val="28"/>
        </w:rPr>
        <w:tab/>
        <w:t>в</w:t>
      </w:r>
      <w:r>
        <w:rPr>
          <w:rFonts w:eastAsia="Times New Roman"/>
          <w:sz w:val="28"/>
          <w:szCs w:val="28"/>
        </w:rPr>
        <w:tab/>
        <w:t>части</w:t>
      </w:r>
      <w:r>
        <w:rPr>
          <w:rFonts w:eastAsia="Times New Roman"/>
          <w:sz w:val="28"/>
          <w:szCs w:val="28"/>
        </w:rPr>
        <w:tab/>
        <w:t>охраны</w:t>
      </w:r>
      <w:r>
        <w:rPr>
          <w:rFonts w:eastAsia="Times New Roman"/>
          <w:sz w:val="28"/>
          <w:szCs w:val="28"/>
        </w:rPr>
        <w:tab/>
        <w:t>здоровья</w:t>
      </w:r>
      <w:r>
        <w:rPr>
          <w:rFonts w:eastAsia="Times New Roman"/>
          <w:sz w:val="28"/>
          <w:szCs w:val="28"/>
        </w:rPr>
        <w:tab/>
        <w:t>обучающихся,</w:t>
      </w:r>
    </w:p>
    <w:p w:rsidR="006F7DB7" w:rsidRDefault="006F7DB7">
      <w:pPr>
        <w:spacing w:line="163" w:lineRule="exact"/>
        <w:rPr>
          <w:sz w:val="20"/>
          <w:szCs w:val="20"/>
        </w:rPr>
      </w:pPr>
    </w:p>
    <w:p w:rsidR="006F7DB7" w:rsidRDefault="00412599">
      <w:pPr>
        <w:ind w:left="260"/>
        <w:rPr>
          <w:sz w:val="20"/>
          <w:szCs w:val="20"/>
        </w:rPr>
      </w:pPr>
      <w:r>
        <w:rPr>
          <w:rFonts w:eastAsia="Times New Roman"/>
          <w:sz w:val="28"/>
          <w:szCs w:val="28"/>
        </w:rPr>
        <w:t>воспитанников»;</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Постановление  Главного  государственного  санитарного  врача  Российской</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Федерации от 29.12.2010 № 189 «Об утверждении САнПиН 2.4.2.2821-10</w:t>
      </w:r>
    </w:p>
    <w:p w:rsidR="006F7DB7" w:rsidRDefault="006F7DB7">
      <w:pPr>
        <w:spacing w:line="160" w:lineRule="exact"/>
        <w:rPr>
          <w:sz w:val="20"/>
          <w:szCs w:val="20"/>
        </w:rPr>
      </w:pPr>
    </w:p>
    <w:p w:rsidR="006F7DB7" w:rsidRDefault="00412599">
      <w:pPr>
        <w:tabs>
          <w:tab w:val="left" w:pos="4580"/>
          <w:tab w:val="left" w:pos="6120"/>
          <w:tab w:val="left" w:pos="6440"/>
          <w:tab w:val="left" w:pos="7760"/>
          <w:tab w:val="left" w:pos="8100"/>
        </w:tabs>
        <w:ind w:left="260"/>
        <w:rPr>
          <w:sz w:val="20"/>
          <w:szCs w:val="20"/>
        </w:rPr>
      </w:pPr>
      <w:r>
        <w:rPr>
          <w:rFonts w:eastAsia="Times New Roman"/>
          <w:sz w:val="28"/>
          <w:szCs w:val="28"/>
        </w:rPr>
        <w:t>«Санитарно-эпиде</w:t>
      </w:r>
      <w:r>
        <w:rPr>
          <w:rFonts w:eastAsia="Times New Roman"/>
          <w:sz w:val="28"/>
          <w:szCs w:val="28"/>
        </w:rPr>
        <w:t>омиологические</w:t>
      </w:r>
      <w:r>
        <w:rPr>
          <w:rFonts w:eastAsia="Times New Roman"/>
          <w:sz w:val="28"/>
          <w:szCs w:val="28"/>
        </w:rPr>
        <w:tab/>
        <w:t>требования</w:t>
      </w:r>
      <w:r>
        <w:rPr>
          <w:rFonts w:eastAsia="Times New Roman"/>
          <w:sz w:val="28"/>
          <w:szCs w:val="28"/>
        </w:rPr>
        <w:tab/>
        <w:t>к</w:t>
      </w:r>
      <w:r>
        <w:rPr>
          <w:rFonts w:eastAsia="Times New Roman"/>
          <w:sz w:val="28"/>
          <w:szCs w:val="28"/>
        </w:rPr>
        <w:tab/>
        <w:t>условиям</w:t>
      </w:r>
      <w:r>
        <w:rPr>
          <w:rFonts w:eastAsia="Times New Roman"/>
          <w:sz w:val="28"/>
          <w:szCs w:val="28"/>
        </w:rPr>
        <w:tab/>
        <w:t>и</w:t>
      </w:r>
      <w:r>
        <w:rPr>
          <w:sz w:val="20"/>
          <w:szCs w:val="20"/>
        </w:rPr>
        <w:tab/>
      </w:r>
      <w:r>
        <w:rPr>
          <w:rFonts w:eastAsia="Times New Roman"/>
          <w:sz w:val="27"/>
          <w:szCs w:val="27"/>
        </w:rPr>
        <w:t>организации</w:t>
      </w:r>
    </w:p>
    <w:p w:rsidR="006F7DB7" w:rsidRDefault="006F7DB7">
      <w:pPr>
        <w:spacing w:line="163" w:lineRule="exact"/>
        <w:rPr>
          <w:sz w:val="20"/>
          <w:szCs w:val="20"/>
        </w:rPr>
      </w:pPr>
    </w:p>
    <w:p w:rsidR="006F7DB7" w:rsidRDefault="00412599">
      <w:pPr>
        <w:tabs>
          <w:tab w:val="left" w:pos="1780"/>
          <w:tab w:val="left" w:pos="2320"/>
          <w:tab w:val="left" w:pos="5400"/>
          <w:tab w:val="left" w:pos="7600"/>
        </w:tabs>
        <w:ind w:left="260"/>
        <w:rPr>
          <w:sz w:val="20"/>
          <w:szCs w:val="20"/>
        </w:rPr>
      </w:pPr>
      <w:r>
        <w:rPr>
          <w:rFonts w:eastAsia="Times New Roman"/>
          <w:sz w:val="28"/>
          <w:szCs w:val="28"/>
        </w:rPr>
        <w:t>обучения</w:t>
      </w:r>
      <w:r>
        <w:rPr>
          <w:sz w:val="20"/>
          <w:szCs w:val="20"/>
        </w:rPr>
        <w:tab/>
      </w:r>
      <w:r>
        <w:rPr>
          <w:rFonts w:eastAsia="Times New Roman"/>
          <w:sz w:val="28"/>
          <w:szCs w:val="28"/>
        </w:rPr>
        <w:t>в</w:t>
      </w:r>
      <w:r>
        <w:rPr>
          <w:sz w:val="20"/>
          <w:szCs w:val="20"/>
        </w:rPr>
        <w:tab/>
      </w:r>
      <w:r>
        <w:rPr>
          <w:rFonts w:eastAsia="Times New Roman"/>
          <w:sz w:val="28"/>
          <w:szCs w:val="28"/>
        </w:rPr>
        <w:t>общеобразовательных</w:t>
      </w:r>
      <w:r>
        <w:rPr>
          <w:sz w:val="20"/>
          <w:szCs w:val="20"/>
        </w:rPr>
        <w:tab/>
      </w:r>
      <w:r>
        <w:rPr>
          <w:rFonts w:eastAsia="Times New Roman"/>
          <w:sz w:val="28"/>
          <w:szCs w:val="28"/>
        </w:rPr>
        <w:t>учреждениях»,</w:t>
      </w:r>
      <w:r>
        <w:rPr>
          <w:sz w:val="20"/>
          <w:szCs w:val="20"/>
        </w:rPr>
        <w:tab/>
      </w:r>
      <w:r>
        <w:rPr>
          <w:rFonts w:eastAsia="Times New Roman"/>
          <w:sz w:val="28"/>
          <w:szCs w:val="28"/>
        </w:rPr>
        <w:t>зарегистрирован</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Минюстом России 03.03.2011 , рег. № 19993;</w:t>
      </w:r>
    </w:p>
    <w:p w:rsidR="006F7DB7" w:rsidRDefault="006F7DB7">
      <w:pPr>
        <w:spacing w:line="174" w:lineRule="exact"/>
        <w:rPr>
          <w:sz w:val="20"/>
          <w:szCs w:val="20"/>
        </w:rPr>
      </w:pPr>
    </w:p>
    <w:p w:rsidR="006F7DB7" w:rsidRDefault="00412599">
      <w:pPr>
        <w:spacing w:line="356" w:lineRule="auto"/>
        <w:ind w:left="260"/>
        <w:jc w:val="both"/>
        <w:rPr>
          <w:sz w:val="20"/>
          <w:szCs w:val="20"/>
        </w:rPr>
      </w:pPr>
      <w:r>
        <w:rPr>
          <w:rFonts w:eastAsia="Times New Roman"/>
          <w:sz w:val="28"/>
          <w:szCs w:val="28"/>
        </w:rPr>
        <w:t>Письмо Департамента государственной политики в сфере общего образования Министерства образования и</w:t>
      </w:r>
      <w:r>
        <w:rPr>
          <w:rFonts w:eastAsia="Times New Roman"/>
          <w:sz w:val="28"/>
          <w:szCs w:val="28"/>
        </w:rPr>
        <w:t xml:space="preserve"> науки Российской Федерации от 25.05.2014 № 08-761 «Об изучении предметных областей: «Основы религиозных культур и светской этики» и «Основы духовно-нравственной</w:t>
      </w:r>
    </w:p>
    <w:p w:rsidR="006F7DB7" w:rsidRDefault="006F7DB7">
      <w:pPr>
        <w:sectPr w:rsidR="006F7DB7">
          <w:pgSz w:w="11900" w:h="16838"/>
          <w:pgMar w:top="1138" w:right="846" w:bottom="1440" w:left="1440" w:header="0" w:footer="0" w:gutter="0"/>
          <w:cols w:space="720" w:equalWidth="0">
            <w:col w:w="9620"/>
          </w:cols>
        </w:sectPr>
      </w:pPr>
    </w:p>
    <w:p w:rsidR="006F7DB7" w:rsidRDefault="00412599">
      <w:pPr>
        <w:spacing w:line="358" w:lineRule="auto"/>
        <w:ind w:left="260"/>
        <w:jc w:val="both"/>
        <w:rPr>
          <w:sz w:val="20"/>
          <w:szCs w:val="20"/>
        </w:rPr>
      </w:pPr>
      <w:r>
        <w:rPr>
          <w:rFonts w:eastAsia="Times New Roman"/>
          <w:sz w:val="28"/>
          <w:szCs w:val="28"/>
        </w:rPr>
        <w:lastRenderedPageBreak/>
        <w:t>Введение «Шахмат» позволяет реализовать многие позитивные идеи отечестве</w:t>
      </w:r>
      <w:r>
        <w:rPr>
          <w:rFonts w:eastAsia="Times New Roman"/>
          <w:sz w:val="28"/>
          <w:szCs w:val="28"/>
        </w:rPr>
        <w:t>нных теоретиков и практиков — сделать обучение радостным, поддерживать устойчивый интерес к знаниям. 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w:t>
      </w:r>
      <w:r>
        <w:rPr>
          <w:rFonts w:eastAsia="Times New Roman"/>
          <w:sz w:val="28"/>
          <w:szCs w:val="28"/>
        </w:rPr>
        <w:t>ние, начальные формы волевого управления поведением. 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 типа.</w:t>
      </w:r>
    </w:p>
    <w:p w:rsidR="006F7DB7" w:rsidRDefault="006F7DB7">
      <w:pPr>
        <w:spacing w:line="200" w:lineRule="exact"/>
        <w:rPr>
          <w:sz w:val="20"/>
          <w:szCs w:val="20"/>
        </w:rPr>
      </w:pPr>
    </w:p>
    <w:p w:rsidR="006F7DB7" w:rsidRDefault="006F7DB7">
      <w:pPr>
        <w:spacing w:line="310" w:lineRule="exact"/>
        <w:rPr>
          <w:sz w:val="20"/>
          <w:szCs w:val="20"/>
        </w:rPr>
      </w:pPr>
    </w:p>
    <w:p w:rsidR="006F7DB7" w:rsidRDefault="00412599">
      <w:pPr>
        <w:spacing w:line="359" w:lineRule="auto"/>
        <w:ind w:left="260"/>
        <w:jc w:val="both"/>
        <w:rPr>
          <w:sz w:val="20"/>
          <w:szCs w:val="20"/>
        </w:rPr>
      </w:pPr>
      <w:r>
        <w:rPr>
          <w:rFonts w:eastAsia="Times New Roman"/>
          <w:sz w:val="28"/>
          <w:szCs w:val="28"/>
        </w:rPr>
        <w:t>Расширение круга общения, возможносте</w:t>
      </w:r>
      <w:r>
        <w:rPr>
          <w:rFonts w:eastAsia="Times New Roman"/>
          <w:sz w:val="28"/>
          <w:szCs w:val="28"/>
        </w:rPr>
        <w:t>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младшим школь</w:t>
      </w:r>
      <w:r>
        <w:rPr>
          <w:rFonts w:eastAsia="Times New Roman"/>
          <w:sz w:val="28"/>
          <w:szCs w:val="28"/>
        </w:rPr>
        <w:t>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w:t>
      </w:r>
      <w:r>
        <w:rPr>
          <w:rFonts w:eastAsia="Times New Roman"/>
          <w:sz w:val="28"/>
          <w:szCs w:val="28"/>
        </w:rPr>
        <w:t>ение в уроки игровых ситуаций, чтение дидактических сказок и т. д. Важное значение при изучении 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w:t>
      </w:r>
    </w:p>
    <w:p w:rsidR="006F7DB7" w:rsidRDefault="006F7DB7">
      <w:pPr>
        <w:spacing w:line="200" w:lineRule="exact"/>
        <w:rPr>
          <w:sz w:val="20"/>
          <w:szCs w:val="20"/>
        </w:rPr>
      </w:pPr>
    </w:p>
    <w:p w:rsidR="006F7DB7" w:rsidRDefault="006F7DB7">
      <w:pPr>
        <w:spacing w:line="291" w:lineRule="exact"/>
        <w:rPr>
          <w:sz w:val="20"/>
          <w:szCs w:val="20"/>
        </w:rPr>
      </w:pPr>
    </w:p>
    <w:p w:rsidR="006F7DB7" w:rsidRDefault="00412599">
      <w:pPr>
        <w:ind w:left="260"/>
        <w:rPr>
          <w:sz w:val="20"/>
          <w:szCs w:val="20"/>
        </w:rPr>
      </w:pPr>
      <w:r>
        <w:rPr>
          <w:rFonts w:eastAsia="Times New Roman"/>
          <w:b/>
          <w:bCs/>
          <w:sz w:val="28"/>
          <w:szCs w:val="28"/>
        </w:rPr>
        <w:t>Цель программы:</w:t>
      </w:r>
    </w:p>
    <w:p w:rsidR="006F7DB7" w:rsidRDefault="006F7DB7">
      <w:pPr>
        <w:spacing w:line="169" w:lineRule="exact"/>
        <w:rPr>
          <w:sz w:val="20"/>
          <w:szCs w:val="20"/>
        </w:rPr>
      </w:pPr>
    </w:p>
    <w:p w:rsidR="006F7DB7" w:rsidRDefault="00412599">
      <w:pPr>
        <w:spacing w:line="355" w:lineRule="auto"/>
        <w:ind w:left="520"/>
        <w:jc w:val="both"/>
        <w:rPr>
          <w:sz w:val="20"/>
          <w:szCs w:val="20"/>
        </w:rPr>
      </w:pPr>
      <w:r>
        <w:rPr>
          <w:rFonts w:eastAsia="Times New Roman"/>
          <w:sz w:val="28"/>
          <w:szCs w:val="28"/>
        </w:rPr>
        <w:t>Создание условий для личностного и интеллектуального развития обучающихся, формирования общей культуры и организации содержательного досуга посредством обучения игре в шахматы.</w:t>
      </w:r>
    </w:p>
    <w:p w:rsidR="006F7DB7" w:rsidRDefault="006F7DB7">
      <w:pPr>
        <w:spacing w:line="13" w:lineRule="exact"/>
        <w:rPr>
          <w:sz w:val="20"/>
          <w:szCs w:val="20"/>
        </w:rPr>
      </w:pPr>
    </w:p>
    <w:p w:rsidR="006F7DB7" w:rsidRDefault="00412599">
      <w:pPr>
        <w:ind w:left="260"/>
        <w:rPr>
          <w:sz w:val="20"/>
          <w:szCs w:val="20"/>
        </w:rPr>
      </w:pPr>
      <w:r>
        <w:rPr>
          <w:rFonts w:eastAsia="Times New Roman"/>
          <w:b/>
          <w:bCs/>
          <w:sz w:val="28"/>
          <w:szCs w:val="28"/>
        </w:rPr>
        <w:t>Задачи:</w:t>
      </w:r>
    </w:p>
    <w:p w:rsidR="006F7DB7" w:rsidRDefault="006F7DB7">
      <w:pPr>
        <w:sectPr w:rsidR="006F7DB7">
          <w:pgSz w:w="11900" w:h="16838"/>
          <w:pgMar w:top="1138" w:right="846" w:bottom="1440" w:left="1440" w:header="0" w:footer="0" w:gutter="0"/>
          <w:cols w:space="720" w:equalWidth="0">
            <w:col w:w="9620"/>
          </w:cols>
        </w:sectPr>
      </w:pPr>
    </w:p>
    <w:p w:rsidR="006F7DB7" w:rsidRDefault="00412599">
      <w:pPr>
        <w:numPr>
          <w:ilvl w:val="0"/>
          <w:numId w:val="1"/>
        </w:numPr>
        <w:tabs>
          <w:tab w:val="left" w:pos="980"/>
        </w:tabs>
        <w:spacing w:line="242" w:lineRule="auto"/>
        <w:ind w:left="980" w:right="840" w:hanging="358"/>
        <w:rPr>
          <w:rFonts w:ascii="Wingdings" w:eastAsia="Wingdings" w:hAnsi="Wingdings" w:cs="Wingdings"/>
          <w:sz w:val="56"/>
          <w:szCs w:val="56"/>
          <w:vertAlign w:val="superscript"/>
        </w:rPr>
      </w:pPr>
      <w:r>
        <w:rPr>
          <w:rFonts w:eastAsia="Times New Roman"/>
          <w:sz w:val="28"/>
          <w:szCs w:val="28"/>
        </w:rPr>
        <w:lastRenderedPageBreak/>
        <w:t>Создание условий для формирования и развития ключевых компетенций учащихся (коммуникативных, интеллектуальных, социальных);</w:t>
      </w:r>
    </w:p>
    <w:p w:rsidR="006F7DB7" w:rsidRDefault="006F7DB7">
      <w:pPr>
        <w:spacing w:line="200" w:lineRule="exact"/>
        <w:rPr>
          <w:rFonts w:ascii="Wingdings" w:eastAsia="Wingdings" w:hAnsi="Wingdings" w:cs="Wingdings"/>
          <w:sz w:val="56"/>
          <w:szCs w:val="56"/>
          <w:vertAlign w:val="superscript"/>
        </w:rPr>
      </w:pPr>
    </w:p>
    <w:p w:rsidR="006F7DB7" w:rsidRDefault="006F7DB7">
      <w:pPr>
        <w:spacing w:line="200" w:lineRule="exact"/>
        <w:rPr>
          <w:rFonts w:ascii="Wingdings" w:eastAsia="Wingdings" w:hAnsi="Wingdings" w:cs="Wingdings"/>
          <w:sz w:val="56"/>
          <w:szCs w:val="56"/>
          <w:vertAlign w:val="superscript"/>
        </w:rPr>
      </w:pPr>
    </w:p>
    <w:p w:rsidR="006F7DB7" w:rsidRDefault="006F7DB7">
      <w:pPr>
        <w:spacing w:line="256" w:lineRule="exact"/>
        <w:rPr>
          <w:rFonts w:ascii="Wingdings" w:eastAsia="Wingdings" w:hAnsi="Wingdings" w:cs="Wingdings"/>
          <w:sz w:val="56"/>
          <w:szCs w:val="56"/>
          <w:vertAlign w:val="superscript"/>
        </w:rPr>
      </w:pPr>
    </w:p>
    <w:p w:rsidR="006F7DB7" w:rsidRDefault="00412599">
      <w:pPr>
        <w:numPr>
          <w:ilvl w:val="0"/>
          <w:numId w:val="1"/>
        </w:numPr>
        <w:tabs>
          <w:tab w:val="left" w:pos="980"/>
        </w:tabs>
        <w:spacing w:line="254" w:lineRule="auto"/>
        <w:ind w:left="980" w:right="140" w:hanging="358"/>
        <w:rPr>
          <w:rFonts w:ascii="Wingdings" w:eastAsia="Wingdings" w:hAnsi="Wingdings" w:cs="Wingdings"/>
          <w:sz w:val="54"/>
          <w:szCs w:val="54"/>
          <w:vertAlign w:val="superscript"/>
        </w:rPr>
      </w:pPr>
      <w:r>
        <w:rPr>
          <w:rFonts w:eastAsia="Times New Roman"/>
          <w:sz w:val="27"/>
          <w:szCs w:val="27"/>
        </w:rPr>
        <w:t>Формирование универсальных способов мыслительной деятельности (абстрактно-логического мышления, памяти, внимания, творческого воо</w:t>
      </w:r>
      <w:r>
        <w:rPr>
          <w:rFonts w:eastAsia="Times New Roman"/>
          <w:sz w:val="27"/>
          <w:szCs w:val="27"/>
        </w:rPr>
        <w:t>бражения, умения производить логические операции)</w:t>
      </w:r>
    </w:p>
    <w:p w:rsidR="006F7DB7" w:rsidRDefault="006F7DB7">
      <w:pPr>
        <w:spacing w:line="327" w:lineRule="exact"/>
        <w:rPr>
          <w:rFonts w:ascii="Wingdings" w:eastAsia="Wingdings" w:hAnsi="Wingdings" w:cs="Wingdings"/>
          <w:sz w:val="54"/>
          <w:szCs w:val="54"/>
          <w:vertAlign w:val="superscript"/>
        </w:rPr>
      </w:pPr>
    </w:p>
    <w:p w:rsidR="006F7DB7" w:rsidRDefault="00412599">
      <w:pPr>
        <w:numPr>
          <w:ilvl w:val="0"/>
          <w:numId w:val="1"/>
        </w:numPr>
        <w:tabs>
          <w:tab w:val="left" w:pos="980"/>
        </w:tabs>
        <w:ind w:left="980" w:hanging="358"/>
        <w:rPr>
          <w:rFonts w:ascii="Wingdings" w:eastAsia="Wingdings" w:hAnsi="Wingdings" w:cs="Wingdings"/>
          <w:sz w:val="56"/>
          <w:szCs w:val="56"/>
          <w:vertAlign w:val="superscript"/>
        </w:rPr>
      </w:pPr>
      <w:r>
        <w:rPr>
          <w:rFonts w:eastAsia="Times New Roman"/>
          <w:sz w:val="28"/>
          <w:szCs w:val="28"/>
        </w:rPr>
        <w:t>Воспитывать потребность в здоровом образе жизни.</w:t>
      </w:r>
    </w:p>
    <w:p w:rsidR="006F7DB7" w:rsidRDefault="006F7DB7">
      <w:pPr>
        <w:spacing w:line="200" w:lineRule="exact"/>
        <w:rPr>
          <w:sz w:val="20"/>
          <w:szCs w:val="20"/>
        </w:rPr>
      </w:pPr>
    </w:p>
    <w:p w:rsidR="006F7DB7" w:rsidRDefault="006F7DB7">
      <w:pPr>
        <w:spacing w:line="356" w:lineRule="exact"/>
        <w:rPr>
          <w:sz w:val="20"/>
          <w:szCs w:val="20"/>
        </w:rPr>
      </w:pPr>
    </w:p>
    <w:p w:rsidR="006F7DB7" w:rsidRDefault="00412599">
      <w:pPr>
        <w:spacing w:line="357" w:lineRule="auto"/>
        <w:ind w:left="260" w:right="160"/>
        <w:rPr>
          <w:sz w:val="20"/>
          <w:szCs w:val="20"/>
        </w:rPr>
      </w:pPr>
      <w:r>
        <w:rPr>
          <w:rFonts w:eastAsia="Times New Roman"/>
          <w:sz w:val="28"/>
          <w:szCs w:val="28"/>
        </w:rPr>
        <w:t>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w:t>
      </w:r>
      <w:r>
        <w:rPr>
          <w:rFonts w:eastAsia="Times New Roman"/>
          <w:sz w:val="28"/>
          <w:szCs w:val="28"/>
        </w:rPr>
        <w:t>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6F7DB7" w:rsidRDefault="006F7DB7">
      <w:pPr>
        <w:spacing w:line="200" w:lineRule="exact"/>
        <w:rPr>
          <w:sz w:val="20"/>
          <w:szCs w:val="20"/>
        </w:rPr>
      </w:pPr>
    </w:p>
    <w:p w:rsidR="006F7DB7" w:rsidRDefault="006F7DB7">
      <w:pPr>
        <w:spacing w:line="302" w:lineRule="exact"/>
        <w:rPr>
          <w:sz w:val="20"/>
          <w:szCs w:val="20"/>
        </w:rPr>
      </w:pPr>
    </w:p>
    <w:p w:rsidR="006F7DB7" w:rsidRDefault="00412599">
      <w:pPr>
        <w:spacing w:line="358" w:lineRule="auto"/>
        <w:ind w:left="260"/>
        <w:rPr>
          <w:sz w:val="20"/>
          <w:szCs w:val="20"/>
        </w:rPr>
      </w:pPr>
      <w:r>
        <w:rPr>
          <w:rFonts w:eastAsia="Times New Roman"/>
          <w:sz w:val="28"/>
          <w:szCs w:val="28"/>
        </w:rPr>
        <w:t>Шахматы - наглядная соревновательная форма двух личностей.</w:t>
      </w:r>
      <w:r>
        <w:rPr>
          <w:rFonts w:eastAsia="Times New Roman"/>
          <w:sz w:val="28"/>
          <w:szCs w:val="28"/>
        </w:rPr>
        <w:t xml:space="preserve"> Шахматы нам нужны как способ самовыражения творческой активности человека. Планировать успех можно только при постоянном совершенствовании шахматиста. При этом творческий подход педагога является необходимым условием преподавания шахмат. Успех в работе во</w:t>
      </w:r>
      <w:r>
        <w:rPr>
          <w:rFonts w:eastAsia="Times New Roman"/>
          <w:sz w:val="28"/>
          <w:szCs w:val="28"/>
        </w:rPr>
        <w:t xml:space="preserve"> многом зависит от личности преподавателя, от его опыта и умения вести занятия с различными по возрасту юными шахматистами, от индивидуального подхода к каждому ученику.</w:t>
      </w:r>
    </w:p>
    <w:p w:rsidR="006F7DB7" w:rsidRDefault="006F7DB7">
      <w:pPr>
        <w:spacing w:line="200" w:lineRule="exact"/>
        <w:rPr>
          <w:sz w:val="20"/>
          <w:szCs w:val="20"/>
        </w:rPr>
      </w:pPr>
    </w:p>
    <w:p w:rsidR="006F7DB7" w:rsidRDefault="006F7DB7">
      <w:pPr>
        <w:spacing w:line="305" w:lineRule="exact"/>
        <w:rPr>
          <w:sz w:val="20"/>
          <w:szCs w:val="20"/>
        </w:rPr>
      </w:pPr>
    </w:p>
    <w:p w:rsidR="006F7DB7" w:rsidRDefault="00412599">
      <w:pPr>
        <w:spacing w:line="357" w:lineRule="auto"/>
        <w:ind w:left="260" w:right="220"/>
        <w:rPr>
          <w:sz w:val="20"/>
          <w:szCs w:val="20"/>
        </w:rPr>
      </w:pPr>
      <w:r>
        <w:rPr>
          <w:rFonts w:eastAsia="Times New Roman"/>
          <w:b/>
          <w:bCs/>
          <w:sz w:val="28"/>
          <w:szCs w:val="28"/>
        </w:rPr>
        <w:t xml:space="preserve">Актуальность программы </w:t>
      </w:r>
      <w:r>
        <w:rPr>
          <w:rFonts w:eastAsia="Times New Roman"/>
          <w:sz w:val="28"/>
          <w:szCs w:val="28"/>
        </w:rPr>
        <w:t>продиктована требованиями времени.</w:t>
      </w:r>
      <w:r>
        <w:rPr>
          <w:rFonts w:eastAsia="Times New Roman"/>
          <w:b/>
          <w:bCs/>
          <w:sz w:val="28"/>
          <w:szCs w:val="28"/>
        </w:rPr>
        <w:t xml:space="preserve"> </w:t>
      </w:r>
      <w:r>
        <w:rPr>
          <w:rFonts w:eastAsia="Times New Roman"/>
          <w:sz w:val="28"/>
          <w:szCs w:val="28"/>
        </w:rPr>
        <w:t>Так как</w:t>
      </w:r>
      <w:r>
        <w:rPr>
          <w:rFonts w:eastAsia="Times New Roman"/>
          <w:b/>
          <w:bCs/>
          <w:sz w:val="28"/>
          <w:szCs w:val="28"/>
        </w:rPr>
        <w:t xml:space="preserve"> </w:t>
      </w:r>
      <w:r>
        <w:rPr>
          <w:rFonts w:eastAsia="Times New Roman"/>
          <w:sz w:val="28"/>
          <w:szCs w:val="28"/>
        </w:rPr>
        <w:t>формирование разви</w:t>
      </w:r>
      <w:r>
        <w:rPr>
          <w:rFonts w:eastAsia="Times New Roman"/>
          <w:sz w:val="28"/>
          <w:szCs w:val="28"/>
        </w:rPr>
        <w:t>той личности – сложная задача, преподавание шахмат через структуру и содержание способно придать воспитанию и обучению активный целенаправленный характер. Система шахматных занятий в системе внеурочной деятельности, выявляя и развивая индивидуальные</w:t>
      </w:r>
    </w:p>
    <w:p w:rsidR="006F7DB7" w:rsidRDefault="006F7DB7">
      <w:pPr>
        <w:sectPr w:rsidR="006F7DB7">
          <w:pgSz w:w="11900" w:h="16838"/>
          <w:pgMar w:top="1138" w:right="1026" w:bottom="767" w:left="1440" w:header="0" w:footer="0" w:gutter="0"/>
          <w:cols w:space="720" w:equalWidth="0">
            <w:col w:w="9440"/>
          </w:cols>
        </w:sectPr>
      </w:pPr>
    </w:p>
    <w:p w:rsidR="006F7DB7" w:rsidRDefault="00412599">
      <w:pPr>
        <w:spacing w:line="351" w:lineRule="auto"/>
        <w:ind w:left="260" w:right="1380"/>
        <w:rPr>
          <w:sz w:val="20"/>
          <w:szCs w:val="20"/>
        </w:rPr>
      </w:pPr>
      <w:r>
        <w:rPr>
          <w:rFonts w:eastAsia="Times New Roman"/>
          <w:sz w:val="28"/>
          <w:szCs w:val="28"/>
        </w:rPr>
        <w:lastRenderedPageBreak/>
        <w:t>способности, формируя прогрессивную направленность личности, способствует общему развитию и воспитанию школьника.</w:t>
      </w:r>
    </w:p>
    <w:p w:rsidR="006F7DB7" w:rsidRDefault="006F7DB7">
      <w:pPr>
        <w:spacing w:line="200" w:lineRule="exact"/>
        <w:rPr>
          <w:sz w:val="20"/>
          <w:szCs w:val="20"/>
        </w:rPr>
      </w:pPr>
    </w:p>
    <w:p w:rsidR="006F7DB7" w:rsidRDefault="006F7DB7">
      <w:pPr>
        <w:spacing w:line="308" w:lineRule="exact"/>
        <w:rPr>
          <w:sz w:val="20"/>
          <w:szCs w:val="20"/>
        </w:rPr>
      </w:pPr>
    </w:p>
    <w:p w:rsidR="006F7DB7" w:rsidRDefault="00412599">
      <w:pPr>
        <w:spacing w:line="358" w:lineRule="auto"/>
        <w:ind w:left="260" w:right="60"/>
        <w:rPr>
          <w:sz w:val="20"/>
          <w:szCs w:val="20"/>
        </w:rPr>
      </w:pPr>
      <w:r>
        <w:rPr>
          <w:rFonts w:eastAsia="Times New Roman"/>
          <w:b/>
          <w:bCs/>
          <w:sz w:val="28"/>
          <w:szCs w:val="28"/>
        </w:rPr>
        <w:t xml:space="preserve">Особенностью программы </w:t>
      </w:r>
      <w:r>
        <w:rPr>
          <w:rFonts w:eastAsia="Times New Roman"/>
          <w:sz w:val="28"/>
          <w:szCs w:val="28"/>
        </w:rPr>
        <w:t>является ее индивидуальный подход к обучению</w:t>
      </w:r>
      <w:r>
        <w:rPr>
          <w:rFonts w:eastAsia="Times New Roman"/>
          <w:b/>
          <w:bCs/>
          <w:sz w:val="28"/>
          <w:szCs w:val="28"/>
        </w:rPr>
        <w:t xml:space="preserve"> </w:t>
      </w:r>
      <w:r>
        <w:rPr>
          <w:rFonts w:eastAsia="Times New Roman"/>
          <w:sz w:val="28"/>
          <w:szCs w:val="28"/>
        </w:rPr>
        <w:t>ребенка. Индивидуальный подход заложен в программ</w:t>
      </w:r>
      <w:r>
        <w:rPr>
          <w:rFonts w:eastAsia="Times New Roman"/>
          <w:sz w:val="28"/>
          <w:szCs w:val="28"/>
        </w:rPr>
        <w:t>у. Он имеет два главных аспекта. Во-первых, воспитательное взаимодействие строится с каждым юным шахматистом с учётом личностных особенностей. Во-вторых, учитываются знания условий жизни каждого воспитанника, что важно в процессе обучения. Такой подход пре</w:t>
      </w:r>
      <w:r>
        <w:rPr>
          <w:rFonts w:eastAsia="Times New Roman"/>
          <w:sz w:val="28"/>
          <w:szCs w:val="28"/>
        </w:rPr>
        <w:t>дполагает знание индивидуальности ребёнка, подростка с включением сюда природных, физических и психических свойств личности.</w:t>
      </w:r>
    </w:p>
    <w:p w:rsidR="006F7DB7" w:rsidRDefault="006F7DB7">
      <w:pPr>
        <w:spacing w:line="200" w:lineRule="exact"/>
        <w:rPr>
          <w:sz w:val="20"/>
          <w:szCs w:val="20"/>
        </w:rPr>
      </w:pPr>
    </w:p>
    <w:p w:rsidR="006F7DB7" w:rsidRDefault="006F7DB7">
      <w:pPr>
        <w:spacing w:line="305" w:lineRule="exact"/>
        <w:rPr>
          <w:sz w:val="20"/>
          <w:szCs w:val="20"/>
        </w:rPr>
      </w:pPr>
    </w:p>
    <w:p w:rsidR="006F7DB7" w:rsidRDefault="00412599">
      <w:pPr>
        <w:spacing w:line="357" w:lineRule="auto"/>
        <w:ind w:left="260" w:right="60"/>
        <w:rPr>
          <w:sz w:val="20"/>
          <w:szCs w:val="20"/>
        </w:rPr>
      </w:pPr>
      <w:r>
        <w:rPr>
          <w:rFonts w:eastAsia="Times New Roman"/>
          <w:b/>
          <w:bCs/>
          <w:sz w:val="28"/>
          <w:szCs w:val="28"/>
        </w:rPr>
        <w:t xml:space="preserve">Педагогическая целесообразность </w:t>
      </w:r>
      <w:r>
        <w:rPr>
          <w:rFonts w:eastAsia="Times New Roman"/>
          <w:sz w:val="28"/>
          <w:szCs w:val="28"/>
        </w:rPr>
        <w:t>программы объясняется тем,</w:t>
      </w:r>
      <w:r>
        <w:rPr>
          <w:rFonts w:eastAsia="Times New Roman"/>
          <w:b/>
          <w:bCs/>
          <w:sz w:val="28"/>
          <w:szCs w:val="28"/>
        </w:rPr>
        <w:t xml:space="preserve"> </w:t>
      </w:r>
      <w:r>
        <w:rPr>
          <w:rFonts w:eastAsia="Times New Roman"/>
          <w:sz w:val="28"/>
          <w:szCs w:val="28"/>
        </w:rPr>
        <w:t>что данный</w:t>
      </w:r>
      <w:r>
        <w:rPr>
          <w:rFonts w:eastAsia="Times New Roman"/>
          <w:b/>
          <w:bCs/>
          <w:sz w:val="28"/>
          <w:szCs w:val="28"/>
        </w:rPr>
        <w:t xml:space="preserve"> </w:t>
      </w:r>
      <w:r>
        <w:rPr>
          <w:rFonts w:eastAsia="Times New Roman"/>
          <w:sz w:val="28"/>
          <w:szCs w:val="28"/>
        </w:rPr>
        <w:t>курс по обучению игре в шахматы максимально прост и доступе</w:t>
      </w:r>
      <w:r>
        <w:rPr>
          <w:rFonts w:eastAsia="Times New Roman"/>
          <w:sz w:val="28"/>
          <w:szCs w:val="28"/>
        </w:rPr>
        <w:t>н школьникам этого возраста.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6F7DB7" w:rsidRDefault="006F7DB7">
      <w:pPr>
        <w:spacing w:line="200" w:lineRule="exact"/>
        <w:rPr>
          <w:sz w:val="20"/>
          <w:szCs w:val="20"/>
        </w:rPr>
      </w:pPr>
    </w:p>
    <w:p w:rsidR="006F7DB7" w:rsidRDefault="006F7DB7">
      <w:pPr>
        <w:spacing w:line="305" w:lineRule="exact"/>
        <w:rPr>
          <w:sz w:val="20"/>
          <w:szCs w:val="20"/>
        </w:rPr>
      </w:pPr>
    </w:p>
    <w:p w:rsidR="006F7DB7" w:rsidRDefault="00412599">
      <w:pPr>
        <w:numPr>
          <w:ilvl w:val="0"/>
          <w:numId w:val="2"/>
        </w:numPr>
        <w:tabs>
          <w:tab w:val="left" w:pos="517"/>
        </w:tabs>
        <w:spacing w:line="358" w:lineRule="auto"/>
        <w:ind w:left="260" w:right="20" w:firstLine="2"/>
        <w:rPr>
          <w:rFonts w:eastAsia="Times New Roman"/>
          <w:sz w:val="28"/>
          <w:szCs w:val="28"/>
        </w:rPr>
      </w:pPr>
      <w:r>
        <w:rPr>
          <w:rFonts w:eastAsia="Times New Roman"/>
          <w:sz w:val="28"/>
          <w:szCs w:val="28"/>
        </w:rPr>
        <w:t>данной программе предусмотрено, что в образовании развив</w:t>
      </w:r>
      <w:r>
        <w:rPr>
          <w:rFonts w:eastAsia="Times New Roman"/>
          <w:sz w:val="28"/>
          <w:szCs w:val="28"/>
        </w:rPr>
        <w:t>ается не только ученик, но и программа его самообучения. Она может составляться и корректироваться в ходе деятельности самого ученика, который оказывается субъектом, конструктором своего образования, полноправным источником и организатором своих знаний. Уч</w:t>
      </w:r>
      <w:r>
        <w:rPr>
          <w:rFonts w:eastAsia="Times New Roman"/>
          <w:sz w:val="28"/>
          <w:szCs w:val="28"/>
        </w:rPr>
        <w:t>еник с помощью педагога может выступать в роли организатора своего образования: формулирует цели, отбирает тематику, составляет план работы, отбирает средства и способы достижения результата, устанавливает систему контроля и оценки своей деятельности.</w:t>
      </w: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357" w:lineRule="exact"/>
        <w:rPr>
          <w:sz w:val="20"/>
          <w:szCs w:val="20"/>
        </w:rPr>
      </w:pPr>
    </w:p>
    <w:p w:rsidR="006F7DB7" w:rsidRDefault="00412599">
      <w:pPr>
        <w:spacing w:line="349" w:lineRule="auto"/>
        <w:ind w:left="260"/>
        <w:rPr>
          <w:sz w:val="20"/>
          <w:szCs w:val="20"/>
        </w:rPr>
      </w:pPr>
      <w:r>
        <w:rPr>
          <w:rFonts w:eastAsia="Times New Roman"/>
          <w:b/>
          <w:bCs/>
          <w:sz w:val="28"/>
          <w:szCs w:val="28"/>
        </w:rPr>
        <w:t xml:space="preserve">Новизна данной программы заключается </w:t>
      </w:r>
      <w:r>
        <w:rPr>
          <w:rFonts w:eastAsia="Times New Roman"/>
          <w:sz w:val="28"/>
          <w:szCs w:val="28"/>
        </w:rPr>
        <w:t>в разработке и использовании на</w:t>
      </w:r>
      <w:r>
        <w:rPr>
          <w:rFonts w:eastAsia="Times New Roman"/>
          <w:b/>
          <w:bCs/>
          <w:sz w:val="28"/>
          <w:szCs w:val="28"/>
        </w:rPr>
        <w:t xml:space="preserve"> </w:t>
      </w:r>
      <w:r>
        <w:rPr>
          <w:rFonts w:eastAsia="Times New Roman"/>
          <w:sz w:val="28"/>
          <w:szCs w:val="28"/>
        </w:rPr>
        <w:t>занятиях педагогом дидактического материала (карточки, шахматные этюды</w:t>
      </w:r>
    </w:p>
    <w:p w:rsidR="006F7DB7" w:rsidRDefault="006F7DB7">
      <w:pPr>
        <w:sectPr w:rsidR="006F7DB7">
          <w:pgSz w:w="11900" w:h="16838"/>
          <w:pgMar w:top="1138" w:right="846" w:bottom="903" w:left="1440" w:header="0" w:footer="0" w:gutter="0"/>
          <w:cols w:space="720" w:equalWidth="0">
            <w:col w:w="9620"/>
          </w:cols>
        </w:sectPr>
      </w:pPr>
    </w:p>
    <w:p w:rsidR="006F7DB7" w:rsidRDefault="00412599">
      <w:pPr>
        <w:spacing w:line="357" w:lineRule="auto"/>
        <w:ind w:left="260"/>
        <w:jc w:val="both"/>
        <w:rPr>
          <w:sz w:val="20"/>
          <w:szCs w:val="20"/>
        </w:rPr>
      </w:pPr>
      <w:r>
        <w:rPr>
          <w:rFonts w:eastAsia="Times New Roman"/>
          <w:sz w:val="28"/>
          <w:szCs w:val="28"/>
        </w:rPr>
        <w:lastRenderedPageBreak/>
        <w:t>и задачи), компьютерных шахмат, активизирующих общие и индивидуальные логические особенности о</w:t>
      </w:r>
      <w:r>
        <w:rPr>
          <w:rFonts w:eastAsia="Times New Roman"/>
          <w:sz w:val="28"/>
          <w:szCs w:val="28"/>
        </w:rPr>
        <w:t>бучающихся; применении метода исследования (написание рефератов и докладов по истории шахмат), в создании учебно-тематического плана, адаптированного к условиям образовательного учреждения.</w:t>
      </w:r>
    </w:p>
    <w:p w:rsidR="006F7DB7" w:rsidRDefault="006F7DB7">
      <w:pPr>
        <w:spacing w:line="200" w:lineRule="exact"/>
        <w:rPr>
          <w:sz w:val="20"/>
          <w:szCs w:val="20"/>
        </w:rPr>
      </w:pPr>
    </w:p>
    <w:p w:rsidR="006F7DB7" w:rsidRDefault="006F7DB7">
      <w:pPr>
        <w:spacing w:line="296" w:lineRule="exact"/>
        <w:rPr>
          <w:sz w:val="20"/>
          <w:szCs w:val="20"/>
        </w:rPr>
      </w:pPr>
    </w:p>
    <w:p w:rsidR="006F7DB7" w:rsidRDefault="00412599">
      <w:pPr>
        <w:ind w:left="280"/>
        <w:rPr>
          <w:sz w:val="20"/>
          <w:szCs w:val="20"/>
        </w:rPr>
      </w:pPr>
      <w:r>
        <w:rPr>
          <w:rFonts w:eastAsia="Times New Roman"/>
          <w:b/>
          <w:bCs/>
          <w:sz w:val="28"/>
          <w:szCs w:val="28"/>
        </w:rPr>
        <w:t>Планируемые результаты освоения учащимися программы «Шахматы».</w:t>
      </w:r>
    </w:p>
    <w:p w:rsidR="006F7DB7" w:rsidRDefault="006F7DB7">
      <w:pPr>
        <w:spacing w:line="169" w:lineRule="exact"/>
        <w:rPr>
          <w:sz w:val="20"/>
          <w:szCs w:val="20"/>
        </w:rPr>
      </w:pPr>
    </w:p>
    <w:p w:rsidR="006F7DB7" w:rsidRDefault="00412599">
      <w:pPr>
        <w:numPr>
          <w:ilvl w:val="0"/>
          <w:numId w:val="3"/>
        </w:numPr>
        <w:tabs>
          <w:tab w:val="left" w:pos="562"/>
        </w:tabs>
        <w:spacing w:line="349" w:lineRule="auto"/>
        <w:ind w:left="260" w:firstLine="2"/>
        <w:rPr>
          <w:rFonts w:eastAsia="Times New Roman"/>
          <w:sz w:val="28"/>
          <w:szCs w:val="28"/>
        </w:rPr>
      </w:pPr>
      <w:r>
        <w:rPr>
          <w:rFonts w:eastAsia="Times New Roman"/>
          <w:sz w:val="28"/>
          <w:szCs w:val="28"/>
        </w:rPr>
        <w:t>Развитие умственного потенциала обучающихся, их способности мыслить и действовать.</w:t>
      </w:r>
    </w:p>
    <w:p w:rsidR="006F7DB7" w:rsidRDefault="006F7DB7">
      <w:pPr>
        <w:spacing w:line="17" w:lineRule="exact"/>
        <w:rPr>
          <w:rFonts w:eastAsia="Times New Roman"/>
          <w:sz w:val="28"/>
          <w:szCs w:val="28"/>
        </w:rPr>
      </w:pPr>
    </w:p>
    <w:p w:rsidR="006F7DB7" w:rsidRDefault="00412599">
      <w:pPr>
        <w:numPr>
          <w:ilvl w:val="0"/>
          <w:numId w:val="3"/>
        </w:numPr>
        <w:tabs>
          <w:tab w:val="left" w:pos="540"/>
        </w:tabs>
        <w:ind w:left="540" w:hanging="278"/>
        <w:rPr>
          <w:rFonts w:eastAsia="Times New Roman"/>
          <w:sz w:val="28"/>
          <w:szCs w:val="28"/>
        </w:rPr>
      </w:pPr>
      <w:r>
        <w:rPr>
          <w:rFonts w:eastAsia="Times New Roman"/>
          <w:sz w:val="28"/>
          <w:szCs w:val="28"/>
        </w:rPr>
        <w:t>Появление потребности к интеллектуальным играм.</w:t>
      </w:r>
    </w:p>
    <w:p w:rsidR="006F7DB7" w:rsidRDefault="006F7DB7">
      <w:pPr>
        <w:spacing w:line="160" w:lineRule="exact"/>
        <w:rPr>
          <w:rFonts w:eastAsia="Times New Roman"/>
          <w:sz w:val="28"/>
          <w:szCs w:val="28"/>
        </w:rPr>
      </w:pPr>
    </w:p>
    <w:p w:rsidR="006F7DB7" w:rsidRDefault="00412599">
      <w:pPr>
        <w:numPr>
          <w:ilvl w:val="0"/>
          <w:numId w:val="3"/>
        </w:numPr>
        <w:tabs>
          <w:tab w:val="left" w:pos="560"/>
        </w:tabs>
        <w:ind w:left="560" w:hanging="298"/>
        <w:rPr>
          <w:rFonts w:eastAsia="Times New Roman"/>
          <w:sz w:val="28"/>
          <w:szCs w:val="28"/>
        </w:rPr>
      </w:pPr>
      <w:r>
        <w:rPr>
          <w:rFonts w:eastAsia="Times New Roman"/>
          <w:sz w:val="28"/>
          <w:szCs w:val="28"/>
        </w:rPr>
        <w:t>Рост личностного, интеллектуального и социального развития школьника,</w:t>
      </w:r>
    </w:p>
    <w:p w:rsidR="006F7DB7" w:rsidRDefault="006F7DB7">
      <w:pPr>
        <w:spacing w:line="174" w:lineRule="exact"/>
        <w:rPr>
          <w:sz w:val="20"/>
          <w:szCs w:val="20"/>
        </w:rPr>
      </w:pPr>
    </w:p>
    <w:p w:rsidR="006F7DB7" w:rsidRDefault="00412599">
      <w:pPr>
        <w:spacing w:line="349" w:lineRule="auto"/>
        <w:ind w:left="260"/>
        <w:rPr>
          <w:sz w:val="20"/>
          <w:szCs w:val="20"/>
        </w:rPr>
      </w:pPr>
      <w:r>
        <w:rPr>
          <w:rFonts w:eastAsia="Times New Roman"/>
          <w:sz w:val="28"/>
          <w:szCs w:val="28"/>
        </w:rPr>
        <w:t>развитие коммуникативных способностей,</w:t>
      </w:r>
      <w:r>
        <w:rPr>
          <w:rFonts w:eastAsia="Times New Roman"/>
          <w:sz w:val="28"/>
          <w:szCs w:val="28"/>
        </w:rPr>
        <w:t xml:space="preserve"> инициативности, толерантности, самостоятельности.</w:t>
      </w:r>
    </w:p>
    <w:p w:rsidR="006F7DB7" w:rsidRDefault="006F7DB7">
      <w:pPr>
        <w:spacing w:line="31" w:lineRule="exact"/>
        <w:rPr>
          <w:sz w:val="20"/>
          <w:szCs w:val="20"/>
        </w:rPr>
      </w:pPr>
    </w:p>
    <w:p w:rsidR="006F7DB7" w:rsidRDefault="00412599">
      <w:pPr>
        <w:numPr>
          <w:ilvl w:val="0"/>
          <w:numId w:val="4"/>
        </w:numPr>
        <w:tabs>
          <w:tab w:val="left" w:pos="545"/>
        </w:tabs>
        <w:spacing w:line="349" w:lineRule="auto"/>
        <w:ind w:left="260" w:firstLine="2"/>
        <w:rPr>
          <w:rFonts w:eastAsia="Times New Roman"/>
          <w:sz w:val="28"/>
          <w:szCs w:val="28"/>
        </w:rPr>
      </w:pPr>
      <w:r>
        <w:rPr>
          <w:rFonts w:eastAsia="Times New Roman"/>
          <w:sz w:val="28"/>
          <w:szCs w:val="28"/>
        </w:rPr>
        <w:t>Приобретение теоретических знаний и практических навыков в шахматной игре.</w:t>
      </w:r>
    </w:p>
    <w:p w:rsidR="006F7DB7" w:rsidRDefault="006F7DB7">
      <w:pPr>
        <w:spacing w:line="14" w:lineRule="exact"/>
        <w:rPr>
          <w:rFonts w:eastAsia="Times New Roman"/>
          <w:sz w:val="28"/>
          <w:szCs w:val="28"/>
        </w:rPr>
      </w:pPr>
    </w:p>
    <w:p w:rsidR="006F7DB7" w:rsidRDefault="00412599">
      <w:pPr>
        <w:numPr>
          <w:ilvl w:val="0"/>
          <w:numId w:val="4"/>
        </w:numPr>
        <w:tabs>
          <w:tab w:val="left" w:pos="640"/>
        </w:tabs>
        <w:ind w:left="640" w:hanging="378"/>
        <w:rPr>
          <w:rFonts w:eastAsia="Times New Roman"/>
          <w:sz w:val="28"/>
          <w:szCs w:val="28"/>
        </w:rPr>
      </w:pPr>
      <w:r>
        <w:rPr>
          <w:rFonts w:eastAsia="Times New Roman"/>
          <w:sz w:val="28"/>
          <w:szCs w:val="28"/>
        </w:rPr>
        <w:t>Освоение  новых  видов  деятельности  (дидактические  игры  и  задания,</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игровые упражнения, соревнования).</w:t>
      </w:r>
    </w:p>
    <w:p w:rsidR="006F7DB7" w:rsidRDefault="006F7DB7">
      <w:pPr>
        <w:spacing w:line="166" w:lineRule="exact"/>
        <w:rPr>
          <w:sz w:val="20"/>
          <w:szCs w:val="20"/>
        </w:rPr>
      </w:pPr>
    </w:p>
    <w:p w:rsidR="006F7DB7" w:rsidRDefault="00412599">
      <w:pPr>
        <w:ind w:left="260"/>
        <w:rPr>
          <w:sz w:val="20"/>
          <w:szCs w:val="20"/>
        </w:rPr>
      </w:pPr>
      <w:r>
        <w:rPr>
          <w:rFonts w:eastAsia="Times New Roman"/>
          <w:b/>
          <w:bCs/>
          <w:sz w:val="28"/>
          <w:szCs w:val="28"/>
        </w:rPr>
        <w:t>Личностные,</w:t>
      </w:r>
      <w:r>
        <w:rPr>
          <w:rFonts w:eastAsia="Times New Roman"/>
          <w:b/>
          <w:bCs/>
          <w:sz w:val="28"/>
          <w:szCs w:val="28"/>
        </w:rPr>
        <w:t xml:space="preserve"> метапредметные и предметные результаты</w:t>
      </w:r>
    </w:p>
    <w:p w:rsidR="006F7DB7" w:rsidRDefault="006F7DB7">
      <w:pPr>
        <w:spacing w:line="172" w:lineRule="exact"/>
        <w:rPr>
          <w:sz w:val="20"/>
          <w:szCs w:val="20"/>
        </w:rPr>
      </w:pPr>
    </w:p>
    <w:p w:rsidR="006F7DB7" w:rsidRDefault="00412599">
      <w:pPr>
        <w:spacing w:line="359" w:lineRule="auto"/>
        <w:ind w:left="260"/>
        <w:jc w:val="both"/>
        <w:rPr>
          <w:sz w:val="20"/>
          <w:szCs w:val="20"/>
        </w:rPr>
      </w:pPr>
      <w:r>
        <w:rPr>
          <w:rFonts w:eastAsia="Times New Roman"/>
          <w:b/>
          <w:bCs/>
          <w:sz w:val="28"/>
          <w:szCs w:val="28"/>
        </w:rPr>
        <w:t xml:space="preserve">Личностные результаты: </w:t>
      </w:r>
      <w:r>
        <w:rPr>
          <w:rFonts w:eastAsia="Times New Roman"/>
          <w:sz w:val="28"/>
          <w:szCs w:val="28"/>
        </w:rPr>
        <w:t>–</w:t>
      </w:r>
      <w:r>
        <w:rPr>
          <w:rFonts w:eastAsia="Times New Roman"/>
          <w:b/>
          <w:bCs/>
          <w:sz w:val="28"/>
          <w:szCs w:val="28"/>
        </w:rPr>
        <w:t xml:space="preserve"> </w:t>
      </w:r>
      <w:r>
        <w:rPr>
          <w:rFonts w:eastAsia="Times New Roman"/>
          <w:sz w:val="28"/>
          <w:szCs w:val="28"/>
        </w:rPr>
        <w:t>формирование чувства гордости за свою</w:t>
      </w:r>
      <w:r>
        <w:rPr>
          <w:rFonts w:eastAsia="Times New Roman"/>
          <w:b/>
          <w:bCs/>
          <w:sz w:val="28"/>
          <w:szCs w:val="28"/>
        </w:rPr>
        <w:t xml:space="preserve"> </w:t>
      </w:r>
      <w:r>
        <w:rPr>
          <w:rFonts w:eastAsia="Times New Roman"/>
          <w:sz w:val="28"/>
          <w:szCs w:val="28"/>
        </w:rPr>
        <w:t>Родину, формирование ценностей многонационального российского общества; – формирование уважительного отношения к иному мнению, истории и культуре других</w:t>
      </w:r>
      <w:r>
        <w:rPr>
          <w:rFonts w:eastAsia="Times New Roman"/>
          <w:sz w:val="28"/>
          <w:szCs w:val="28"/>
        </w:rPr>
        <w:t xml:space="preserve"> народов; – развитие мотивов учебной деятельности и формирование личностного смысла учения; –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 – формиро</w:t>
      </w:r>
      <w:r>
        <w:rPr>
          <w:rFonts w:eastAsia="Times New Roman"/>
          <w:sz w:val="28"/>
          <w:szCs w:val="28"/>
        </w:rPr>
        <w:t xml:space="preserve">вание эстетических потребностей, ценностей и чувств; – развитие этических качеств, доброжелательности и эмоционально-нравственной отзывчивости, понимания и сопереживания чувствам других людей; – развитие навыков сотрудничества со взрослыми и сверстниками, </w:t>
      </w:r>
      <w:r>
        <w:rPr>
          <w:rFonts w:eastAsia="Times New Roman"/>
          <w:sz w:val="28"/>
          <w:szCs w:val="28"/>
        </w:rPr>
        <w:t>умения не создавать конфликтов и находить выходы из спорных ситуаций.</w:t>
      </w:r>
    </w:p>
    <w:p w:rsidR="006F7DB7" w:rsidRDefault="006F7DB7">
      <w:pPr>
        <w:sectPr w:rsidR="006F7DB7">
          <w:pgSz w:w="11900" w:h="16838"/>
          <w:pgMar w:top="1138" w:right="846" w:bottom="659" w:left="1440" w:header="0" w:footer="0" w:gutter="0"/>
          <w:cols w:space="720" w:equalWidth="0">
            <w:col w:w="9620"/>
          </w:cols>
        </w:sectPr>
      </w:pPr>
    </w:p>
    <w:p w:rsidR="006F7DB7" w:rsidRDefault="00412599">
      <w:pPr>
        <w:spacing w:line="359" w:lineRule="auto"/>
        <w:ind w:left="260"/>
        <w:jc w:val="both"/>
        <w:rPr>
          <w:sz w:val="20"/>
          <w:szCs w:val="20"/>
        </w:rPr>
      </w:pPr>
      <w:r>
        <w:rPr>
          <w:rFonts w:eastAsia="Times New Roman"/>
          <w:b/>
          <w:bCs/>
          <w:sz w:val="28"/>
          <w:szCs w:val="28"/>
        </w:rPr>
        <w:lastRenderedPageBreak/>
        <w:t xml:space="preserve">Метапредметные результаты: </w:t>
      </w:r>
      <w:r>
        <w:rPr>
          <w:rFonts w:eastAsia="Times New Roman"/>
          <w:sz w:val="28"/>
          <w:szCs w:val="28"/>
        </w:rPr>
        <w:t>–</w:t>
      </w:r>
      <w:r>
        <w:rPr>
          <w:rFonts w:eastAsia="Times New Roman"/>
          <w:b/>
          <w:bCs/>
          <w:sz w:val="28"/>
          <w:szCs w:val="28"/>
        </w:rPr>
        <w:t xml:space="preserve"> </w:t>
      </w:r>
      <w:r>
        <w:rPr>
          <w:rFonts w:eastAsia="Times New Roman"/>
          <w:sz w:val="28"/>
          <w:szCs w:val="28"/>
        </w:rPr>
        <w:t>овладение способностью принимать и</w:t>
      </w:r>
      <w:r>
        <w:rPr>
          <w:rFonts w:eastAsia="Times New Roman"/>
          <w:b/>
          <w:bCs/>
          <w:sz w:val="28"/>
          <w:szCs w:val="28"/>
        </w:rPr>
        <w:t xml:space="preserve"> </w:t>
      </w:r>
      <w:r>
        <w:rPr>
          <w:rFonts w:eastAsia="Times New Roman"/>
          <w:sz w:val="28"/>
          <w:szCs w:val="28"/>
        </w:rPr>
        <w:t>сохранять цели и задачи учебной деятельности, поиска средств ее осуществления; – формирование умения</w:t>
      </w:r>
      <w:r>
        <w:rPr>
          <w:rFonts w:eastAsia="Times New Roman"/>
          <w:sz w:val="28"/>
          <w:szCs w:val="28"/>
        </w:rPr>
        <w:t xml:space="preserve">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 формирование умения понимать причины успеха/неуспеха учебной деятель</w:t>
      </w:r>
      <w:r>
        <w:rPr>
          <w:rFonts w:eastAsia="Times New Roman"/>
          <w:sz w:val="28"/>
          <w:szCs w:val="28"/>
        </w:rPr>
        <w:t>ности и способности конструктивно действовать даже в ситуациях неуспеха; – готовность конструктивно разрешать конфликты посредством учета интересов сторон и сотрудничества; – овладение базовыми понятиями, отражающими существенные связи и отношения между об</w:t>
      </w:r>
      <w:r>
        <w:rPr>
          <w:rFonts w:eastAsia="Times New Roman"/>
          <w:sz w:val="28"/>
          <w:szCs w:val="28"/>
        </w:rPr>
        <w:t xml:space="preserve">ъектами и процессами. </w:t>
      </w:r>
      <w:r>
        <w:rPr>
          <w:rFonts w:eastAsia="Times New Roman"/>
          <w:b/>
          <w:bCs/>
          <w:sz w:val="28"/>
          <w:szCs w:val="28"/>
        </w:rPr>
        <w:t xml:space="preserve">Предметные результаты: </w:t>
      </w:r>
      <w:r>
        <w:rPr>
          <w:rFonts w:eastAsia="Times New Roman"/>
          <w:sz w:val="28"/>
          <w:szCs w:val="28"/>
        </w:rPr>
        <w:t>–</w:t>
      </w:r>
      <w:r>
        <w:rPr>
          <w:rFonts w:eastAsia="Times New Roman"/>
          <w:b/>
          <w:bCs/>
          <w:sz w:val="28"/>
          <w:szCs w:val="28"/>
        </w:rPr>
        <w:t xml:space="preserve"> </w:t>
      </w:r>
      <w:r>
        <w:rPr>
          <w:rFonts w:eastAsia="Times New Roman"/>
          <w:sz w:val="28"/>
          <w:szCs w:val="28"/>
        </w:rPr>
        <w:t>формирование первоначальных представлений о</w:t>
      </w:r>
      <w:r>
        <w:rPr>
          <w:rFonts w:eastAsia="Times New Roman"/>
          <w:b/>
          <w:bCs/>
          <w:sz w:val="28"/>
          <w:szCs w:val="28"/>
        </w:rPr>
        <w:t xml:space="preserve"> </w:t>
      </w:r>
      <w:r>
        <w:rPr>
          <w:rFonts w:eastAsia="Times New Roman"/>
          <w:sz w:val="28"/>
          <w:szCs w:val="28"/>
        </w:rPr>
        <w:t>значении шахмат для укрепления здоровья человека (физического, социального и психологического), о их позитивном влиянии на развитие человека (физическое, интеллектуа</w:t>
      </w:r>
      <w:r>
        <w:rPr>
          <w:rFonts w:eastAsia="Times New Roman"/>
          <w:sz w:val="28"/>
          <w:szCs w:val="28"/>
        </w:rPr>
        <w:t>льное, эмоциональное, социальное), о шахматах как факторе успешной учебы и социализации; – овладение умениями организовать здоровьесберегающую жизнедеятельность (режим дня, утренняя зарядка, оздоровительные мероприятия, подвижные игры и т.д.); – формирован</w:t>
      </w:r>
      <w:r>
        <w:rPr>
          <w:rFonts w:eastAsia="Times New Roman"/>
          <w:sz w:val="28"/>
          <w:szCs w:val="28"/>
        </w:rPr>
        <w:t>ие навыка систематического наблюдения за своим состоянием, величиной физических нагрузок, данными мониторинга здоровья; – взаимодействие со сверстниками по правилам проведения учебных игр и соревнований; – решение шахматных задач на высоком качественном ур</w:t>
      </w:r>
      <w:r>
        <w:rPr>
          <w:rFonts w:eastAsia="Times New Roman"/>
          <w:sz w:val="28"/>
          <w:szCs w:val="28"/>
        </w:rPr>
        <w:t>овне, характеристика признаков технико- тактического исполнения; – выполнение действий из базе шахмат, применение их в игровой, соревновательной и жизненной деятельности.</w:t>
      </w:r>
    </w:p>
    <w:p w:rsidR="006F7DB7" w:rsidRDefault="006F7DB7">
      <w:pPr>
        <w:spacing w:line="200" w:lineRule="exact"/>
        <w:rPr>
          <w:sz w:val="20"/>
          <w:szCs w:val="20"/>
        </w:rPr>
      </w:pPr>
    </w:p>
    <w:p w:rsidR="006F7DB7" w:rsidRDefault="006F7DB7">
      <w:pPr>
        <w:spacing w:line="312" w:lineRule="exact"/>
        <w:rPr>
          <w:sz w:val="20"/>
          <w:szCs w:val="20"/>
        </w:rPr>
      </w:pPr>
    </w:p>
    <w:p w:rsidR="006F7DB7" w:rsidRDefault="00412599">
      <w:pPr>
        <w:ind w:right="3120"/>
        <w:jc w:val="right"/>
        <w:rPr>
          <w:sz w:val="20"/>
          <w:szCs w:val="20"/>
        </w:rPr>
      </w:pPr>
      <w:r>
        <w:rPr>
          <w:rFonts w:eastAsia="Times New Roman"/>
          <w:b/>
          <w:bCs/>
          <w:sz w:val="28"/>
          <w:szCs w:val="28"/>
        </w:rPr>
        <w:t>Содержание программы</w:t>
      </w:r>
    </w:p>
    <w:p w:rsidR="006F7DB7" w:rsidRDefault="006F7DB7">
      <w:pPr>
        <w:spacing w:line="160" w:lineRule="exact"/>
        <w:rPr>
          <w:sz w:val="20"/>
          <w:szCs w:val="20"/>
        </w:rPr>
      </w:pPr>
    </w:p>
    <w:p w:rsidR="006F7DB7" w:rsidRDefault="00412599">
      <w:pPr>
        <w:ind w:right="3180"/>
        <w:jc w:val="right"/>
        <w:rPr>
          <w:sz w:val="20"/>
          <w:szCs w:val="20"/>
        </w:rPr>
      </w:pPr>
      <w:r>
        <w:rPr>
          <w:rFonts w:eastAsia="Times New Roman"/>
          <w:b/>
          <w:bCs/>
          <w:sz w:val="28"/>
          <w:szCs w:val="28"/>
        </w:rPr>
        <w:t>Содержание теоретического раздела программы</w:t>
      </w:r>
    </w:p>
    <w:p w:rsidR="006F7DB7" w:rsidRDefault="006F7DB7">
      <w:pPr>
        <w:spacing w:line="169" w:lineRule="exact"/>
        <w:rPr>
          <w:sz w:val="20"/>
          <w:szCs w:val="20"/>
        </w:rPr>
      </w:pPr>
    </w:p>
    <w:p w:rsidR="006F7DB7" w:rsidRDefault="00412599">
      <w:pPr>
        <w:spacing w:line="349" w:lineRule="auto"/>
        <w:ind w:left="260"/>
        <w:jc w:val="both"/>
        <w:rPr>
          <w:sz w:val="20"/>
          <w:szCs w:val="20"/>
        </w:rPr>
      </w:pPr>
      <w:r>
        <w:rPr>
          <w:rFonts w:eastAsia="Times New Roman"/>
          <w:sz w:val="28"/>
          <w:szCs w:val="28"/>
        </w:rPr>
        <w:t xml:space="preserve">Начальный курс </w:t>
      </w:r>
      <w:r>
        <w:rPr>
          <w:rFonts w:eastAsia="Times New Roman"/>
          <w:sz w:val="28"/>
          <w:szCs w:val="28"/>
        </w:rPr>
        <w:t>по обучению игре в шахматы максимально прост и доступен младшим школьникам. Большое значение при изучении шахматного курса</w:t>
      </w:r>
    </w:p>
    <w:p w:rsidR="006F7DB7" w:rsidRDefault="006F7DB7">
      <w:pPr>
        <w:sectPr w:rsidR="006F7DB7">
          <w:pgSz w:w="11900" w:h="16838"/>
          <w:pgMar w:top="1138" w:right="846" w:bottom="673" w:left="1440" w:header="0" w:footer="0" w:gutter="0"/>
          <w:cols w:space="720" w:equalWidth="0">
            <w:col w:w="9620"/>
          </w:cols>
        </w:sectPr>
      </w:pPr>
    </w:p>
    <w:p w:rsidR="006F7DB7" w:rsidRDefault="00412599">
      <w:pPr>
        <w:spacing w:line="359" w:lineRule="auto"/>
        <w:ind w:left="260"/>
        <w:jc w:val="both"/>
        <w:rPr>
          <w:sz w:val="20"/>
          <w:szCs w:val="20"/>
        </w:rPr>
      </w:pPr>
      <w:r>
        <w:rPr>
          <w:rFonts w:eastAsia="Times New Roman"/>
          <w:sz w:val="28"/>
          <w:szCs w:val="28"/>
        </w:rPr>
        <w:lastRenderedPageBreak/>
        <w:t>имеет специально организованная игровая деятельность, использование приема обыгрывания учебных заданий, создани</w:t>
      </w:r>
      <w:r>
        <w:rPr>
          <w:rFonts w:eastAsia="Times New Roman"/>
          <w:sz w:val="28"/>
          <w:szCs w:val="28"/>
        </w:rPr>
        <w:t xml:space="preserve">я игровых ситуаций. Особенность программы в том, что ребенок делает первые шаги в мире шахмат. Учащиеся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w:t>
      </w:r>
      <w:r>
        <w:rPr>
          <w:rFonts w:eastAsia="Times New Roman"/>
          <w:sz w:val="28"/>
          <w:szCs w:val="28"/>
        </w:rPr>
        <w:t>с ограниченным количеством фигур, блоки игровых позиций на отдельных фрагментах доски. Большое место отводится изучению "доматового" периода игры. На занятиях используется материал, вызывающий особый интерес у детей: загадки, стихи, сказки песни о шахматах</w:t>
      </w:r>
      <w:r>
        <w:rPr>
          <w:rFonts w:eastAsia="Times New Roman"/>
          <w:sz w:val="28"/>
          <w:szCs w:val="28"/>
        </w:rPr>
        <w:t xml:space="preserve">,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w:t>
      </w:r>
      <w:r>
        <w:rPr>
          <w:rFonts w:eastAsia="Times New Roman"/>
          <w:sz w:val="28"/>
          <w:szCs w:val="28"/>
        </w:rPr>
        <w:t>на шахматной доске. Содержание включает непосредственно обучение шахматной игре, освоение правил игры в шахматы, а так же знакомятся с шахматной нотацией, творчеством выдающихся шахматистов, обучаются решения шахматных задач. На занятиях используются обуча</w:t>
      </w:r>
      <w:r>
        <w:rPr>
          <w:rFonts w:eastAsia="Times New Roman"/>
          <w:sz w:val="28"/>
          <w:szCs w:val="28"/>
        </w:rPr>
        <w:t>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w:t>
      </w:r>
      <w:r>
        <w:rPr>
          <w:rFonts w:eastAsia="Times New Roman"/>
          <w:sz w:val="28"/>
          <w:szCs w:val="28"/>
        </w:rPr>
        <w:t xml:space="preserve"> об ее игровых возможностях и ограничениях. Кроме этого учащимся предлагаются темы для самостоятельного изучения: «Ферзь против пешки», «Ферзь против короля»</w:t>
      </w:r>
    </w:p>
    <w:p w:rsidR="006F7DB7" w:rsidRDefault="006F7DB7">
      <w:pPr>
        <w:spacing w:line="34" w:lineRule="exact"/>
        <w:rPr>
          <w:sz w:val="20"/>
          <w:szCs w:val="20"/>
        </w:rPr>
      </w:pPr>
    </w:p>
    <w:p w:rsidR="006F7DB7" w:rsidRDefault="00412599">
      <w:pPr>
        <w:numPr>
          <w:ilvl w:val="0"/>
          <w:numId w:val="5"/>
        </w:numPr>
        <w:tabs>
          <w:tab w:val="left" w:pos="574"/>
        </w:tabs>
        <w:spacing w:line="349" w:lineRule="auto"/>
        <w:ind w:left="260" w:firstLine="2"/>
        <w:rPr>
          <w:rFonts w:eastAsia="Times New Roman"/>
          <w:sz w:val="28"/>
          <w:szCs w:val="28"/>
        </w:rPr>
      </w:pPr>
      <w:r>
        <w:rPr>
          <w:rFonts w:eastAsia="Times New Roman"/>
          <w:sz w:val="28"/>
          <w:szCs w:val="28"/>
        </w:rPr>
        <w:t>др., занимательные рассказы из истории шахмат, тесты для проверки полученных знаний.</w:t>
      </w:r>
    </w:p>
    <w:p w:rsidR="006F7DB7" w:rsidRDefault="006F7DB7">
      <w:pPr>
        <w:spacing w:line="20" w:lineRule="exact"/>
        <w:rPr>
          <w:sz w:val="20"/>
          <w:szCs w:val="20"/>
        </w:rPr>
      </w:pPr>
    </w:p>
    <w:p w:rsidR="006F7DB7" w:rsidRDefault="00412599">
      <w:pPr>
        <w:ind w:left="260"/>
        <w:rPr>
          <w:sz w:val="20"/>
          <w:szCs w:val="20"/>
        </w:rPr>
      </w:pPr>
      <w:r>
        <w:rPr>
          <w:rFonts w:eastAsia="Times New Roman"/>
          <w:b/>
          <w:bCs/>
          <w:sz w:val="28"/>
          <w:szCs w:val="28"/>
        </w:rPr>
        <w:t xml:space="preserve">Результаты </w:t>
      </w:r>
      <w:r>
        <w:rPr>
          <w:rFonts w:eastAsia="Times New Roman"/>
          <w:b/>
          <w:bCs/>
          <w:sz w:val="28"/>
          <w:szCs w:val="28"/>
        </w:rPr>
        <w:t>образовательной деятельности:</w:t>
      </w:r>
    </w:p>
    <w:p w:rsidR="006F7DB7" w:rsidRDefault="006F7DB7">
      <w:pPr>
        <w:spacing w:line="159" w:lineRule="exact"/>
        <w:rPr>
          <w:sz w:val="20"/>
          <w:szCs w:val="20"/>
        </w:rPr>
      </w:pPr>
    </w:p>
    <w:p w:rsidR="006F7DB7" w:rsidRDefault="00412599">
      <w:pPr>
        <w:numPr>
          <w:ilvl w:val="0"/>
          <w:numId w:val="6"/>
        </w:numPr>
        <w:tabs>
          <w:tab w:val="left" w:pos="540"/>
        </w:tabs>
        <w:ind w:left="540" w:hanging="278"/>
        <w:rPr>
          <w:rFonts w:ascii="Symbol" w:eastAsia="Symbol" w:hAnsi="Symbol" w:cs="Symbol"/>
          <w:sz w:val="28"/>
          <w:szCs w:val="28"/>
        </w:rPr>
      </w:pPr>
      <w:r>
        <w:rPr>
          <w:rFonts w:eastAsia="Times New Roman"/>
          <w:sz w:val="28"/>
          <w:szCs w:val="28"/>
        </w:rPr>
        <w:t>Рост  личностного,  интеллектуального  и  социального  развития  ребёнка,</w:t>
      </w:r>
    </w:p>
    <w:p w:rsidR="006F7DB7" w:rsidRDefault="006F7DB7">
      <w:pPr>
        <w:spacing w:line="184" w:lineRule="exact"/>
        <w:rPr>
          <w:sz w:val="20"/>
          <w:szCs w:val="20"/>
        </w:rPr>
      </w:pPr>
    </w:p>
    <w:p w:rsidR="006F7DB7" w:rsidRDefault="00412599">
      <w:pPr>
        <w:spacing w:line="349" w:lineRule="auto"/>
        <w:ind w:left="260"/>
        <w:rPr>
          <w:sz w:val="20"/>
          <w:szCs w:val="20"/>
        </w:rPr>
      </w:pPr>
      <w:r>
        <w:rPr>
          <w:rFonts w:eastAsia="Times New Roman"/>
          <w:sz w:val="28"/>
          <w:szCs w:val="28"/>
        </w:rPr>
        <w:t>развитие коммуникативных способностей, инициативности, толерантности, самостоятельности.</w:t>
      </w:r>
    </w:p>
    <w:p w:rsidR="006F7DB7" w:rsidRDefault="006F7DB7">
      <w:pPr>
        <w:sectPr w:rsidR="006F7DB7">
          <w:pgSz w:w="11900" w:h="16838"/>
          <w:pgMar w:top="1138" w:right="846" w:bottom="1124" w:left="1440" w:header="0" w:footer="0" w:gutter="0"/>
          <w:cols w:space="720" w:equalWidth="0">
            <w:col w:w="9620"/>
          </w:cols>
        </w:sectPr>
      </w:pPr>
    </w:p>
    <w:p w:rsidR="006F7DB7" w:rsidRDefault="00412599">
      <w:pPr>
        <w:numPr>
          <w:ilvl w:val="0"/>
          <w:numId w:val="7"/>
        </w:numPr>
        <w:tabs>
          <w:tab w:val="left" w:pos="474"/>
        </w:tabs>
        <w:spacing w:line="343" w:lineRule="auto"/>
        <w:ind w:left="260" w:firstLine="2"/>
        <w:rPr>
          <w:rFonts w:ascii="Symbol" w:eastAsia="Symbol" w:hAnsi="Symbol" w:cs="Symbol"/>
          <w:sz w:val="28"/>
          <w:szCs w:val="28"/>
        </w:rPr>
      </w:pPr>
      <w:r>
        <w:rPr>
          <w:rFonts w:eastAsia="Times New Roman"/>
          <w:sz w:val="28"/>
          <w:szCs w:val="28"/>
        </w:rPr>
        <w:lastRenderedPageBreak/>
        <w:t xml:space="preserve">Приобретение теоретических знаний и </w:t>
      </w:r>
      <w:r>
        <w:rPr>
          <w:rFonts w:eastAsia="Times New Roman"/>
          <w:sz w:val="28"/>
          <w:szCs w:val="28"/>
        </w:rPr>
        <w:t>практических навыков в шахматной игре.</w:t>
      </w:r>
    </w:p>
    <w:p w:rsidR="006F7DB7" w:rsidRDefault="006F7DB7">
      <w:pPr>
        <w:spacing w:line="13" w:lineRule="exact"/>
        <w:rPr>
          <w:rFonts w:ascii="Symbol" w:eastAsia="Symbol" w:hAnsi="Symbol" w:cs="Symbol"/>
          <w:sz w:val="28"/>
          <w:szCs w:val="28"/>
        </w:rPr>
      </w:pPr>
    </w:p>
    <w:p w:rsidR="006F7DB7" w:rsidRDefault="00412599">
      <w:pPr>
        <w:numPr>
          <w:ilvl w:val="1"/>
          <w:numId w:val="7"/>
        </w:numPr>
        <w:tabs>
          <w:tab w:val="left" w:pos="640"/>
        </w:tabs>
        <w:ind w:left="640" w:hanging="308"/>
        <w:rPr>
          <w:rFonts w:ascii="Symbol" w:eastAsia="Symbol" w:hAnsi="Symbol" w:cs="Symbol"/>
          <w:sz w:val="28"/>
          <w:szCs w:val="28"/>
        </w:rPr>
      </w:pPr>
      <w:r>
        <w:rPr>
          <w:rFonts w:eastAsia="Times New Roman"/>
          <w:sz w:val="28"/>
          <w:szCs w:val="28"/>
        </w:rPr>
        <w:t>Освоение  новых  видов  деятельности  (дидактические  игры  и  задания,</w:t>
      </w:r>
    </w:p>
    <w:p w:rsidR="006F7DB7" w:rsidRDefault="006F7DB7">
      <w:pPr>
        <w:spacing w:line="172" w:lineRule="exact"/>
        <w:rPr>
          <w:sz w:val="20"/>
          <w:szCs w:val="20"/>
        </w:rPr>
      </w:pPr>
    </w:p>
    <w:p w:rsidR="006F7DB7" w:rsidRDefault="00412599">
      <w:pPr>
        <w:tabs>
          <w:tab w:val="left" w:pos="1480"/>
          <w:tab w:val="left" w:pos="3240"/>
          <w:tab w:val="left" w:pos="5260"/>
          <w:tab w:val="left" w:pos="6760"/>
          <w:tab w:val="left" w:pos="8480"/>
        </w:tabs>
        <w:ind w:left="260"/>
        <w:rPr>
          <w:sz w:val="20"/>
          <w:szCs w:val="20"/>
        </w:rPr>
      </w:pPr>
      <w:r>
        <w:rPr>
          <w:rFonts w:eastAsia="Times New Roman"/>
          <w:sz w:val="28"/>
          <w:szCs w:val="28"/>
        </w:rPr>
        <w:t>игровые</w:t>
      </w:r>
      <w:r>
        <w:rPr>
          <w:rFonts w:eastAsia="Times New Roman"/>
          <w:sz w:val="28"/>
          <w:szCs w:val="28"/>
        </w:rPr>
        <w:tab/>
        <w:t>упражнения,</w:t>
      </w:r>
      <w:r>
        <w:rPr>
          <w:rFonts w:eastAsia="Times New Roman"/>
          <w:sz w:val="28"/>
          <w:szCs w:val="28"/>
        </w:rPr>
        <w:tab/>
        <w:t>соревнования).</w:t>
      </w:r>
      <w:r>
        <w:rPr>
          <w:rFonts w:eastAsia="Times New Roman"/>
          <w:sz w:val="28"/>
          <w:szCs w:val="28"/>
        </w:rPr>
        <w:tab/>
        <w:t>Конечным</w:t>
      </w:r>
      <w:r>
        <w:rPr>
          <w:rFonts w:eastAsia="Times New Roman"/>
          <w:sz w:val="28"/>
          <w:szCs w:val="28"/>
        </w:rPr>
        <w:tab/>
        <w:t>результатом</w:t>
      </w:r>
      <w:r>
        <w:rPr>
          <w:rFonts w:eastAsia="Times New Roman"/>
          <w:sz w:val="28"/>
          <w:szCs w:val="28"/>
        </w:rPr>
        <w:tab/>
        <w:t>обучения</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считается  умение  сыграть  по  правилам  шахматную  партию  от  начала  до</w:t>
      </w:r>
    </w:p>
    <w:p w:rsidR="006F7DB7" w:rsidRDefault="006F7DB7">
      <w:pPr>
        <w:spacing w:line="160" w:lineRule="exact"/>
        <w:rPr>
          <w:sz w:val="20"/>
          <w:szCs w:val="20"/>
        </w:rPr>
      </w:pPr>
    </w:p>
    <w:p w:rsidR="006F7DB7" w:rsidRDefault="00412599">
      <w:pPr>
        <w:tabs>
          <w:tab w:val="left" w:pos="1260"/>
          <w:tab w:val="left" w:pos="1960"/>
          <w:tab w:val="left" w:pos="3800"/>
          <w:tab w:val="left" w:pos="5780"/>
          <w:tab w:val="left" w:pos="7260"/>
          <w:tab w:val="left" w:pos="8340"/>
          <w:tab w:val="left" w:pos="8720"/>
        </w:tabs>
        <w:ind w:left="260"/>
        <w:rPr>
          <w:sz w:val="20"/>
          <w:szCs w:val="20"/>
        </w:rPr>
      </w:pPr>
      <w:r>
        <w:rPr>
          <w:rFonts w:eastAsia="Times New Roman"/>
          <w:sz w:val="28"/>
          <w:szCs w:val="28"/>
        </w:rPr>
        <w:t>конца.</w:t>
      </w:r>
      <w:r>
        <w:rPr>
          <w:rFonts w:eastAsia="Times New Roman"/>
          <w:sz w:val="28"/>
          <w:szCs w:val="28"/>
        </w:rPr>
        <w:tab/>
        <w:t>Это</w:t>
      </w:r>
      <w:r>
        <w:rPr>
          <w:rFonts w:eastAsia="Times New Roman"/>
          <w:sz w:val="28"/>
          <w:szCs w:val="28"/>
        </w:rPr>
        <w:tab/>
        <w:t>предполагает</w:t>
      </w:r>
      <w:r>
        <w:rPr>
          <w:rFonts w:eastAsia="Times New Roman"/>
          <w:sz w:val="28"/>
          <w:szCs w:val="28"/>
        </w:rPr>
        <w:tab/>
        <w:t>определенную</w:t>
      </w:r>
      <w:r>
        <w:rPr>
          <w:rFonts w:eastAsia="Times New Roman"/>
          <w:sz w:val="28"/>
          <w:szCs w:val="28"/>
        </w:rPr>
        <w:tab/>
        <w:t>прочность</w:t>
      </w:r>
      <w:r>
        <w:rPr>
          <w:rFonts w:eastAsia="Times New Roman"/>
          <w:sz w:val="28"/>
          <w:szCs w:val="28"/>
        </w:rPr>
        <w:tab/>
        <w:t>знаний</w:t>
      </w:r>
      <w:r>
        <w:rPr>
          <w:rFonts w:eastAsia="Times New Roman"/>
          <w:sz w:val="28"/>
          <w:szCs w:val="28"/>
        </w:rPr>
        <w:tab/>
        <w:t>и</w:t>
      </w:r>
      <w:r>
        <w:rPr>
          <w:rFonts w:eastAsia="Times New Roman"/>
          <w:sz w:val="28"/>
          <w:szCs w:val="28"/>
        </w:rPr>
        <w:tab/>
        <w:t>умение</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применять их на практике.</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Формы контроля</w:t>
      </w:r>
    </w:p>
    <w:p w:rsidR="006F7DB7" w:rsidRDefault="006F7DB7">
      <w:pPr>
        <w:spacing w:line="176" w:lineRule="exact"/>
        <w:rPr>
          <w:sz w:val="20"/>
          <w:szCs w:val="20"/>
        </w:rPr>
      </w:pPr>
    </w:p>
    <w:p w:rsidR="006F7DB7" w:rsidRDefault="00412599">
      <w:pPr>
        <w:spacing w:line="358" w:lineRule="auto"/>
        <w:ind w:left="260"/>
        <w:jc w:val="both"/>
        <w:rPr>
          <w:sz w:val="20"/>
          <w:szCs w:val="20"/>
        </w:rPr>
      </w:pPr>
      <w:r>
        <w:rPr>
          <w:rFonts w:eastAsia="Times New Roman"/>
          <w:sz w:val="28"/>
          <w:szCs w:val="28"/>
        </w:rPr>
        <w:t>Применяемые методы педагогического контроля и наблюдения, позволяют контролировать и корректировать работу программы на всём её протяжении и реализац</w:t>
      </w:r>
      <w:r>
        <w:rPr>
          <w:rFonts w:eastAsia="Times New Roman"/>
          <w:sz w:val="28"/>
          <w:szCs w:val="28"/>
        </w:rPr>
        <w:t>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Контроль эффе</w:t>
      </w:r>
      <w:r>
        <w:rPr>
          <w:rFonts w:eastAsia="Times New Roman"/>
          <w:sz w:val="28"/>
          <w:szCs w:val="28"/>
        </w:rPr>
        <w:t>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соревновательной обстановке.</w:t>
      </w:r>
    </w:p>
    <w:p w:rsidR="006F7DB7" w:rsidRDefault="006F7DB7">
      <w:pPr>
        <w:spacing w:line="13" w:lineRule="exact"/>
        <w:rPr>
          <w:sz w:val="20"/>
          <w:szCs w:val="20"/>
        </w:rPr>
      </w:pPr>
    </w:p>
    <w:p w:rsidR="006F7DB7" w:rsidRDefault="00412599">
      <w:pPr>
        <w:ind w:right="-259"/>
        <w:jc w:val="center"/>
        <w:rPr>
          <w:sz w:val="20"/>
          <w:szCs w:val="20"/>
        </w:rPr>
      </w:pPr>
      <w:r>
        <w:rPr>
          <w:rFonts w:eastAsia="Times New Roman"/>
          <w:sz w:val="28"/>
          <w:szCs w:val="28"/>
        </w:rPr>
        <w:t>Содержание практического раздела программы</w:t>
      </w:r>
    </w:p>
    <w:p w:rsidR="006F7DB7" w:rsidRDefault="006F7DB7">
      <w:pPr>
        <w:spacing w:line="174" w:lineRule="exact"/>
        <w:rPr>
          <w:sz w:val="20"/>
          <w:szCs w:val="20"/>
        </w:rPr>
      </w:pPr>
    </w:p>
    <w:p w:rsidR="006F7DB7" w:rsidRDefault="00412599">
      <w:pPr>
        <w:spacing w:line="349" w:lineRule="auto"/>
        <w:ind w:left="260"/>
        <w:jc w:val="both"/>
        <w:rPr>
          <w:sz w:val="20"/>
          <w:szCs w:val="20"/>
        </w:rPr>
      </w:pPr>
      <w:r>
        <w:rPr>
          <w:rFonts w:eastAsia="Times New Roman"/>
          <w:sz w:val="28"/>
          <w:szCs w:val="28"/>
        </w:rPr>
        <w:t>Шахматная доска. Шахматная доска, белые и черные поля, горизонталь, вертикаль, диагональ, центр. Дидактические игры и задания</w:t>
      </w:r>
    </w:p>
    <w:p w:rsidR="006F7DB7" w:rsidRDefault="006F7DB7">
      <w:pPr>
        <w:spacing w:line="52" w:lineRule="exact"/>
        <w:rPr>
          <w:sz w:val="20"/>
          <w:szCs w:val="20"/>
        </w:rPr>
      </w:pPr>
    </w:p>
    <w:p w:rsidR="006F7DB7" w:rsidRDefault="00412599">
      <w:pPr>
        <w:numPr>
          <w:ilvl w:val="0"/>
          <w:numId w:val="8"/>
        </w:numPr>
        <w:tabs>
          <w:tab w:val="left" w:pos="668"/>
        </w:tabs>
        <w:spacing w:line="340" w:lineRule="auto"/>
        <w:ind w:left="260" w:firstLine="2"/>
        <w:jc w:val="both"/>
        <w:rPr>
          <w:rFonts w:ascii="Symbol" w:eastAsia="Symbol" w:hAnsi="Symbol" w:cs="Symbol"/>
          <w:sz w:val="28"/>
          <w:szCs w:val="28"/>
        </w:rPr>
      </w:pPr>
      <w:r>
        <w:rPr>
          <w:rFonts w:eastAsia="Times New Roman"/>
          <w:sz w:val="28"/>
          <w:szCs w:val="28"/>
        </w:rPr>
        <w:t>"Горизонталь". Двое играющих по очереди заполняют одну из горизонтальных линий шахматной доски кубиками (фишками, пешками и т.</w:t>
      </w:r>
    </w:p>
    <w:p w:rsidR="006F7DB7" w:rsidRDefault="006F7DB7">
      <w:pPr>
        <w:spacing w:line="19" w:lineRule="exact"/>
        <w:rPr>
          <w:sz w:val="20"/>
          <w:szCs w:val="20"/>
        </w:rPr>
      </w:pPr>
    </w:p>
    <w:p w:rsidR="006F7DB7" w:rsidRDefault="00412599">
      <w:pPr>
        <w:ind w:left="260"/>
        <w:rPr>
          <w:sz w:val="20"/>
          <w:szCs w:val="20"/>
        </w:rPr>
      </w:pPr>
      <w:r>
        <w:rPr>
          <w:rFonts w:eastAsia="Times New Roman"/>
          <w:sz w:val="28"/>
          <w:szCs w:val="28"/>
        </w:rPr>
        <w:t>п</w:t>
      </w:r>
      <w:r>
        <w:rPr>
          <w:rFonts w:eastAsia="Times New Roman"/>
          <w:sz w:val="28"/>
          <w:szCs w:val="28"/>
        </w:rPr>
        <w:t>.).</w:t>
      </w:r>
    </w:p>
    <w:p w:rsidR="006F7DB7" w:rsidRDefault="006F7DB7">
      <w:pPr>
        <w:spacing w:line="198" w:lineRule="exact"/>
        <w:rPr>
          <w:sz w:val="20"/>
          <w:szCs w:val="20"/>
        </w:rPr>
      </w:pPr>
    </w:p>
    <w:p w:rsidR="006F7DB7" w:rsidRDefault="00412599">
      <w:pPr>
        <w:numPr>
          <w:ilvl w:val="0"/>
          <w:numId w:val="9"/>
        </w:numPr>
        <w:tabs>
          <w:tab w:val="left" w:pos="522"/>
        </w:tabs>
        <w:spacing w:line="341" w:lineRule="auto"/>
        <w:ind w:left="260" w:firstLine="2"/>
        <w:rPr>
          <w:rFonts w:ascii="Symbol" w:eastAsia="Symbol" w:hAnsi="Symbol" w:cs="Symbol"/>
          <w:sz w:val="28"/>
          <w:szCs w:val="28"/>
        </w:rPr>
      </w:pPr>
      <w:r>
        <w:rPr>
          <w:rFonts w:eastAsia="Times New Roman"/>
          <w:sz w:val="28"/>
          <w:szCs w:val="28"/>
        </w:rPr>
        <w:t>"Вертикаль". То же самое, но заполняется одна из вертикальных линий шахматной доски.</w:t>
      </w:r>
    </w:p>
    <w:p w:rsidR="006F7DB7" w:rsidRDefault="006F7DB7">
      <w:pPr>
        <w:spacing w:line="51" w:lineRule="exact"/>
        <w:rPr>
          <w:rFonts w:ascii="Symbol" w:eastAsia="Symbol" w:hAnsi="Symbol" w:cs="Symbol"/>
          <w:sz w:val="28"/>
          <w:szCs w:val="28"/>
        </w:rPr>
      </w:pPr>
    </w:p>
    <w:p w:rsidR="006F7DB7" w:rsidRDefault="00412599">
      <w:pPr>
        <w:numPr>
          <w:ilvl w:val="0"/>
          <w:numId w:val="9"/>
        </w:numPr>
        <w:tabs>
          <w:tab w:val="left" w:pos="493"/>
        </w:tabs>
        <w:spacing w:line="342" w:lineRule="auto"/>
        <w:ind w:left="260" w:firstLine="2"/>
        <w:rPr>
          <w:rFonts w:ascii="Symbol" w:eastAsia="Symbol" w:hAnsi="Symbol" w:cs="Symbol"/>
          <w:sz w:val="28"/>
          <w:szCs w:val="28"/>
        </w:rPr>
      </w:pPr>
      <w:r>
        <w:rPr>
          <w:rFonts w:eastAsia="Times New Roman"/>
          <w:sz w:val="28"/>
          <w:szCs w:val="28"/>
        </w:rPr>
        <w:t>"Диагональ". То же самое, но заполняется одна из диагоналей шахматной доски.</w:t>
      </w:r>
    </w:p>
    <w:p w:rsidR="006F7DB7" w:rsidRDefault="006F7DB7">
      <w:pPr>
        <w:spacing w:line="29" w:lineRule="exact"/>
        <w:rPr>
          <w:sz w:val="20"/>
          <w:szCs w:val="20"/>
        </w:rPr>
      </w:pPr>
    </w:p>
    <w:p w:rsidR="006F7DB7" w:rsidRDefault="00412599">
      <w:pPr>
        <w:spacing w:line="349" w:lineRule="auto"/>
        <w:ind w:left="260"/>
        <w:rPr>
          <w:sz w:val="20"/>
          <w:szCs w:val="20"/>
        </w:rPr>
      </w:pPr>
      <w:r>
        <w:rPr>
          <w:rFonts w:eastAsia="Times New Roman"/>
          <w:sz w:val="28"/>
          <w:szCs w:val="28"/>
        </w:rPr>
        <w:t>Шахматные фигуры. Белые, черные, ладья, слон, ферзь, конь, пешка, король. Дидактические</w:t>
      </w:r>
      <w:r>
        <w:rPr>
          <w:rFonts w:eastAsia="Times New Roman"/>
          <w:sz w:val="28"/>
          <w:szCs w:val="28"/>
        </w:rPr>
        <w:t xml:space="preserve"> игры и задания</w:t>
      </w:r>
    </w:p>
    <w:p w:rsidR="006F7DB7" w:rsidRDefault="006F7DB7">
      <w:pPr>
        <w:sectPr w:rsidR="006F7DB7">
          <w:pgSz w:w="11900" w:h="16838"/>
          <w:pgMar w:top="1160" w:right="846" w:bottom="514" w:left="1440" w:header="0" w:footer="0" w:gutter="0"/>
          <w:cols w:space="720" w:equalWidth="0">
            <w:col w:w="9620"/>
          </w:cols>
        </w:sectPr>
      </w:pPr>
    </w:p>
    <w:p w:rsidR="006F7DB7" w:rsidRDefault="00412599">
      <w:pPr>
        <w:numPr>
          <w:ilvl w:val="0"/>
          <w:numId w:val="10"/>
        </w:numPr>
        <w:tabs>
          <w:tab w:val="left" w:pos="478"/>
        </w:tabs>
        <w:spacing w:line="343" w:lineRule="auto"/>
        <w:ind w:left="260" w:firstLine="2"/>
        <w:jc w:val="both"/>
        <w:rPr>
          <w:rFonts w:ascii="Symbol" w:eastAsia="Symbol" w:hAnsi="Symbol" w:cs="Symbol"/>
          <w:sz w:val="28"/>
          <w:szCs w:val="28"/>
        </w:rPr>
      </w:pPr>
      <w:r>
        <w:rPr>
          <w:rFonts w:eastAsia="Times New Roman"/>
          <w:sz w:val="28"/>
          <w:szCs w:val="28"/>
        </w:rPr>
        <w:lastRenderedPageBreak/>
        <w:t>"Волшебный мешочек". В непрозрачном мешочке по очереди прячутся все шахматные фигуры, каждый из учеников на ощупь пытается определить,</w:t>
      </w:r>
    </w:p>
    <w:p w:rsidR="006F7DB7" w:rsidRDefault="006F7DB7">
      <w:pPr>
        <w:spacing w:line="13" w:lineRule="exact"/>
        <w:rPr>
          <w:sz w:val="20"/>
          <w:szCs w:val="20"/>
        </w:rPr>
      </w:pPr>
    </w:p>
    <w:p w:rsidR="006F7DB7" w:rsidRDefault="00412599">
      <w:pPr>
        <w:ind w:left="260"/>
        <w:rPr>
          <w:sz w:val="20"/>
          <w:szCs w:val="20"/>
        </w:rPr>
      </w:pPr>
      <w:r>
        <w:rPr>
          <w:rFonts w:eastAsia="Times New Roman"/>
          <w:sz w:val="28"/>
          <w:szCs w:val="28"/>
        </w:rPr>
        <w:t>какая фигура спрятана.</w:t>
      </w:r>
    </w:p>
    <w:p w:rsidR="006F7DB7" w:rsidRDefault="006F7DB7">
      <w:pPr>
        <w:spacing w:line="196" w:lineRule="exact"/>
        <w:rPr>
          <w:sz w:val="20"/>
          <w:szCs w:val="20"/>
        </w:rPr>
      </w:pPr>
    </w:p>
    <w:p w:rsidR="006F7DB7" w:rsidRDefault="00412599">
      <w:pPr>
        <w:numPr>
          <w:ilvl w:val="0"/>
          <w:numId w:val="11"/>
        </w:numPr>
        <w:tabs>
          <w:tab w:val="left" w:pos="498"/>
        </w:tabs>
        <w:spacing w:line="342" w:lineRule="auto"/>
        <w:ind w:left="260" w:firstLine="2"/>
        <w:rPr>
          <w:rFonts w:ascii="Symbol" w:eastAsia="Symbol" w:hAnsi="Symbol" w:cs="Symbol"/>
          <w:sz w:val="28"/>
          <w:szCs w:val="28"/>
        </w:rPr>
      </w:pPr>
      <w:r>
        <w:rPr>
          <w:rFonts w:eastAsia="Times New Roman"/>
          <w:sz w:val="28"/>
          <w:szCs w:val="28"/>
        </w:rPr>
        <w:t xml:space="preserve">"Угадайка". Педагог словесно описывает одну из шахматных </w:t>
      </w:r>
      <w:r>
        <w:rPr>
          <w:rFonts w:eastAsia="Times New Roman"/>
          <w:sz w:val="28"/>
          <w:szCs w:val="28"/>
        </w:rPr>
        <w:t>фигур, дети должны догадаться, что это за фигура.</w:t>
      </w:r>
    </w:p>
    <w:p w:rsidR="006F7DB7" w:rsidRDefault="006F7DB7">
      <w:pPr>
        <w:spacing w:line="50" w:lineRule="exact"/>
        <w:rPr>
          <w:rFonts w:ascii="Symbol" w:eastAsia="Symbol" w:hAnsi="Symbol" w:cs="Symbol"/>
          <w:sz w:val="28"/>
          <w:szCs w:val="28"/>
        </w:rPr>
      </w:pPr>
    </w:p>
    <w:p w:rsidR="006F7DB7" w:rsidRDefault="00412599">
      <w:pPr>
        <w:numPr>
          <w:ilvl w:val="0"/>
          <w:numId w:val="11"/>
        </w:numPr>
        <w:tabs>
          <w:tab w:val="left" w:pos="464"/>
        </w:tabs>
        <w:spacing w:line="347" w:lineRule="auto"/>
        <w:ind w:left="260" w:firstLine="2"/>
        <w:jc w:val="both"/>
        <w:rPr>
          <w:rFonts w:ascii="Symbol" w:eastAsia="Symbol" w:hAnsi="Symbol" w:cs="Symbol"/>
          <w:sz w:val="28"/>
          <w:szCs w:val="28"/>
        </w:rPr>
      </w:pPr>
      <w:r>
        <w:rPr>
          <w:rFonts w:eastAsia="Times New Roman"/>
          <w:sz w:val="28"/>
          <w:szCs w:val="28"/>
        </w:rPr>
        <w:t>"Секретная фигура". Все фигуры стоят на столе учителя в один ряд, дети по очереди называют все шахматные фигуры, кроме "секретной", которая выбирается заранее; вместо названия этой фигуры надо сказать: "Се</w:t>
      </w:r>
      <w:r>
        <w:rPr>
          <w:rFonts w:eastAsia="Times New Roman"/>
          <w:sz w:val="28"/>
          <w:szCs w:val="28"/>
        </w:rPr>
        <w:t>крет".</w:t>
      </w:r>
    </w:p>
    <w:p w:rsidR="006F7DB7" w:rsidRDefault="006F7DB7">
      <w:pPr>
        <w:spacing w:line="53" w:lineRule="exact"/>
        <w:rPr>
          <w:rFonts w:ascii="Symbol" w:eastAsia="Symbol" w:hAnsi="Symbol" w:cs="Symbol"/>
          <w:sz w:val="28"/>
          <w:szCs w:val="28"/>
        </w:rPr>
      </w:pPr>
    </w:p>
    <w:p w:rsidR="006F7DB7" w:rsidRDefault="00412599">
      <w:pPr>
        <w:numPr>
          <w:ilvl w:val="0"/>
          <w:numId w:val="11"/>
        </w:numPr>
        <w:tabs>
          <w:tab w:val="left" w:pos="498"/>
        </w:tabs>
        <w:spacing w:line="341" w:lineRule="auto"/>
        <w:ind w:left="260" w:firstLine="2"/>
        <w:rPr>
          <w:rFonts w:ascii="Symbol" w:eastAsia="Symbol" w:hAnsi="Symbol" w:cs="Symbol"/>
          <w:sz w:val="28"/>
          <w:szCs w:val="28"/>
        </w:rPr>
      </w:pPr>
      <w:r>
        <w:rPr>
          <w:rFonts w:eastAsia="Times New Roman"/>
          <w:sz w:val="28"/>
          <w:szCs w:val="28"/>
        </w:rPr>
        <w:t>"Угадай". Педагог загадывает про себя одну из фигур, а дети по очереди пытаются угадать, какая фигура загадана.</w:t>
      </w:r>
    </w:p>
    <w:p w:rsidR="006F7DB7" w:rsidRDefault="006F7DB7">
      <w:pPr>
        <w:spacing w:line="51" w:lineRule="exact"/>
        <w:rPr>
          <w:rFonts w:ascii="Symbol" w:eastAsia="Symbol" w:hAnsi="Symbol" w:cs="Symbol"/>
          <w:sz w:val="28"/>
          <w:szCs w:val="28"/>
        </w:rPr>
      </w:pPr>
    </w:p>
    <w:p w:rsidR="006F7DB7" w:rsidRDefault="00412599">
      <w:pPr>
        <w:numPr>
          <w:ilvl w:val="0"/>
          <w:numId w:val="11"/>
        </w:numPr>
        <w:tabs>
          <w:tab w:val="left" w:pos="579"/>
        </w:tabs>
        <w:spacing w:line="342" w:lineRule="auto"/>
        <w:ind w:left="260" w:firstLine="2"/>
        <w:jc w:val="both"/>
        <w:rPr>
          <w:rFonts w:ascii="Symbol" w:eastAsia="Symbol" w:hAnsi="Symbol" w:cs="Symbol"/>
          <w:sz w:val="28"/>
          <w:szCs w:val="28"/>
        </w:rPr>
      </w:pPr>
      <w:r>
        <w:rPr>
          <w:rFonts w:eastAsia="Times New Roman"/>
          <w:sz w:val="28"/>
          <w:szCs w:val="28"/>
        </w:rPr>
        <w:t>"Что общего?" Педагог берет две шахматные фигуры и спрашивает учеников, чем они похожи друг на друга. Чем отличаются? (Цветом,</w:t>
      </w:r>
    </w:p>
    <w:p w:rsidR="006F7DB7" w:rsidRDefault="006F7DB7">
      <w:pPr>
        <w:spacing w:line="16" w:lineRule="exact"/>
        <w:rPr>
          <w:sz w:val="20"/>
          <w:szCs w:val="20"/>
        </w:rPr>
      </w:pPr>
    </w:p>
    <w:p w:rsidR="006F7DB7" w:rsidRDefault="00412599">
      <w:pPr>
        <w:ind w:left="260"/>
        <w:rPr>
          <w:sz w:val="20"/>
          <w:szCs w:val="20"/>
        </w:rPr>
      </w:pPr>
      <w:r>
        <w:rPr>
          <w:rFonts w:eastAsia="Times New Roman"/>
          <w:sz w:val="28"/>
          <w:szCs w:val="28"/>
        </w:rPr>
        <w:t>формой</w:t>
      </w:r>
      <w:r>
        <w:rPr>
          <w:rFonts w:eastAsia="Times New Roman"/>
          <w:sz w:val="28"/>
          <w:szCs w:val="28"/>
        </w:rPr>
        <w:t>.)</w:t>
      </w:r>
    </w:p>
    <w:p w:rsidR="006F7DB7" w:rsidRDefault="006F7DB7">
      <w:pPr>
        <w:spacing w:line="196" w:lineRule="exact"/>
        <w:rPr>
          <w:sz w:val="20"/>
          <w:szCs w:val="20"/>
        </w:rPr>
      </w:pPr>
    </w:p>
    <w:p w:rsidR="006F7DB7" w:rsidRDefault="00412599">
      <w:pPr>
        <w:numPr>
          <w:ilvl w:val="0"/>
          <w:numId w:val="12"/>
        </w:numPr>
        <w:tabs>
          <w:tab w:val="left" w:pos="531"/>
        </w:tabs>
        <w:spacing w:line="347" w:lineRule="auto"/>
        <w:ind w:left="260" w:firstLine="2"/>
        <w:jc w:val="both"/>
        <w:rPr>
          <w:rFonts w:ascii="Symbol" w:eastAsia="Symbol" w:hAnsi="Symbol" w:cs="Symbol"/>
          <w:sz w:val="28"/>
          <w:szCs w:val="28"/>
        </w:rPr>
      </w:pPr>
      <w:r>
        <w:rPr>
          <w:rFonts w:eastAsia="Times New Roman"/>
          <w:sz w:val="28"/>
          <w:szCs w:val="28"/>
        </w:rPr>
        <w:t>"Большая и маленькая". На столе шесть разных фигур. Дети называют самую высокую фигуру и ставят ее в сторону. Задача: поставить все фигуры по высоте.</w:t>
      </w:r>
    </w:p>
    <w:p w:rsidR="006F7DB7" w:rsidRDefault="006F7DB7">
      <w:pPr>
        <w:spacing w:line="19" w:lineRule="exact"/>
        <w:rPr>
          <w:sz w:val="20"/>
          <w:szCs w:val="20"/>
        </w:rPr>
      </w:pPr>
    </w:p>
    <w:p w:rsidR="006F7DB7" w:rsidRDefault="00412599">
      <w:pPr>
        <w:ind w:left="260"/>
        <w:rPr>
          <w:sz w:val="20"/>
          <w:szCs w:val="20"/>
        </w:rPr>
      </w:pPr>
      <w:r>
        <w:rPr>
          <w:rFonts w:eastAsia="Times New Roman"/>
          <w:sz w:val="28"/>
          <w:szCs w:val="28"/>
        </w:rPr>
        <w:t>Начальная расстановка фигур. Начальное положение (начальная позиция);</w:t>
      </w:r>
    </w:p>
    <w:p w:rsidR="006F7DB7" w:rsidRDefault="006F7DB7">
      <w:pPr>
        <w:spacing w:line="161" w:lineRule="exact"/>
        <w:rPr>
          <w:sz w:val="20"/>
          <w:szCs w:val="20"/>
        </w:rPr>
      </w:pPr>
    </w:p>
    <w:p w:rsidR="006F7DB7" w:rsidRDefault="00412599">
      <w:pPr>
        <w:ind w:left="260"/>
        <w:rPr>
          <w:sz w:val="20"/>
          <w:szCs w:val="20"/>
        </w:rPr>
      </w:pPr>
      <w:r>
        <w:rPr>
          <w:rFonts w:eastAsia="Times New Roman"/>
          <w:sz w:val="28"/>
          <w:szCs w:val="28"/>
        </w:rPr>
        <w:t>расположение каждой из фигур в</w:t>
      </w:r>
    </w:p>
    <w:p w:rsidR="006F7DB7" w:rsidRDefault="006F7DB7">
      <w:pPr>
        <w:spacing w:line="163" w:lineRule="exact"/>
        <w:rPr>
          <w:sz w:val="20"/>
          <w:szCs w:val="20"/>
        </w:rPr>
      </w:pPr>
    </w:p>
    <w:p w:rsidR="006F7DB7" w:rsidRDefault="00412599">
      <w:pPr>
        <w:tabs>
          <w:tab w:val="left" w:pos="1720"/>
          <w:tab w:val="left" w:pos="3020"/>
          <w:tab w:val="left" w:pos="4220"/>
          <w:tab w:val="left" w:pos="5240"/>
          <w:tab w:val="left" w:pos="6240"/>
          <w:tab w:val="left" w:pos="7020"/>
          <w:tab w:val="left" w:pos="7960"/>
          <w:tab w:val="left" w:pos="8820"/>
        </w:tabs>
        <w:ind w:left="260"/>
        <w:rPr>
          <w:sz w:val="20"/>
          <w:szCs w:val="20"/>
        </w:rPr>
      </w:pPr>
      <w:r>
        <w:rPr>
          <w:rFonts w:eastAsia="Times New Roman"/>
          <w:sz w:val="28"/>
          <w:szCs w:val="28"/>
        </w:rPr>
        <w:t>начальной</w:t>
      </w:r>
      <w:r>
        <w:rPr>
          <w:rFonts w:eastAsia="Times New Roman"/>
          <w:sz w:val="28"/>
          <w:szCs w:val="28"/>
        </w:rPr>
        <w:tab/>
        <w:t>позиции;</w:t>
      </w:r>
      <w:r>
        <w:rPr>
          <w:rFonts w:eastAsia="Times New Roman"/>
          <w:sz w:val="28"/>
          <w:szCs w:val="28"/>
        </w:rPr>
        <w:tab/>
        <w:t>правило</w:t>
      </w:r>
      <w:r>
        <w:rPr>
          <w:sz w:val="20"/>
          <w:szCs w:val="20"/>
        </w:rPr>
        <w:tab/>
      </w:r>
      <w:r>
        <w:rPr>
          <w:rFonts w:eastAsia="Times New Roman"/>
          <w:sz w:val="28"/>
          <w:szCs w:val="28"/>
        </w:rPr>
        <w:t>"ферзь</w:t>
      </w:r>
      <w:r>
        <w:rPr>
          <w:sz w:val="20"/>
          <w:szCs w:val="20"/>
        </w:rPr>
        <w:tab/>
      </w:r>
      <w:r>
        <w:rPr>
          <w:rFonts w:eastAsia="Times New Roman"/>
          <w:sz w:val="28"/>
          <w:szCs w:val="28"/>
        </w:rPr>
        <w:t>любит</w:t>
      </w:r>
      <w:r>
        <w:rPr>
          <w:rFonts w:eastAsia="Times New Roman"/>
          <w:sz w:val="28"/>
          <w:szCs w:val="28"/>
        </w:rPr>
        <w:tab/>
        <w:t>свой</w:t>
      </w:r>
      <w:r>
        <w:rPr>
          <w:rFonts w:eastAsia="Times New Roman"/>
          <w:sz w:val="28"/>
          <w:szCs w:val="28"/>
        </w:rPr>
        <w:tab/>
        <w:t>цвет";</w:t>
      </w:r>
      <w:r>
        <w:rPr>
          <w:rFonts w:eastAsia="Times New Roman"/>
          <w:sz w:val="28"/>
          <w:szCs w:val="28"/>
        </w:rPr>
        <w:tab/>
        <w:t>связь</w:t>
      </w:r>
      <w:r>
        <w:rPr>
          <w:rFonts w:eastAsia="Times New Roman"/>
          <w:sz w:val="28"/>
          <w:szCs w:val="28"/>
        </w:rPr>
        <w:tab/>
        <w:t>между</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горизонталями, вертикалями, диагоналями и</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начальной расстановкой фигур.</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Дидактические игры и задания</w:t>
      </w:r>
    </w:p>
    <w:p w:rsidR="006F7DB7" w:rsidRDefault="006F7DB7">
      <w:pPr>
        <w:spacing w:line="176" w:lineRule="exact"/>
        <w:rPr>
          <w:sz w:val="20"/>
          <w:szCs w:val="20"/>
        </w:rPr>
      </w:pPr>
    </w:p>
    <w:p w:rsidR="006F7DB7" w:rsidRDefault="00412599">
      <w:pPr>
        <w:spacing w:line="349" w:lineRule="auto"/>
        <w:ind w:left="260"/>
        <w:jc w:val="both"/>
        <w:rPr>
          <w:sz w:val="20"/>
          <w:szCs w:val="20"/>
        </w:rPr>
      </w:pPr>
      <w:r>
        <w:rPr>
          <w:rFonts w:eastAsia="Times New Roman"/>
          <w:sz w:val="28"/>
          <w:szCs w:val="28"/>
        </w:rPr>
        <w:t>"Мешочек". Ученики по одной вынимают из мешочка шахматные фигуры и постепенно расстав</w:t>
      </w:r>
      <w:r>
        <w:rPr>
          <w:rFonts w:eastAsia="Times New Roman"/>
          <w:sz w:val="28"/>
          <w:szCs w:val="28"/>
        </w:rPr>
        <w:t>ляют начальную позицию.</w:t>
      </w:r>
    </w:p>
    <w:p w:rsidR="006F7DB7" w:rsidRDefault="006F7DB7">
      <w:pPr>
        <w:spacing w:line="28" w:lineRule="exact"/>
        <w:rPr>
          <w:sz w:val="20"/>
          <w:szCs w:val="20"/>
        </w:rPr>
      </w:pPr>
    </w:p>
    <w:p w:rsidR="006F7DB7" w:rsidRDefault="00412599">
      <w:pPr>
        <w:spacing w:line="357" w:lineRule="auto"/>
        <w:ind w:left="260"/>
        <w:jc w:val="both"/>
        <w:rPr>
          <w:sz w:val="20"/>
          <w:szCs w:val="20"/>
        </w:rPr>
      </w:pPr>
      <w:r>
        <w:rPr>
          <w:rFonts w:eastAsia="Times New Roman"/>
          <w:sz w:val="28"/>
          <w:szCs w:val="28"/>
        </w:rPr>
        <w:t>"Да и нет". Педагог берет две шахматные фигурки и спрашивает детей, стоят ли эти фигуры рядом в начальном положении. "Мяч". Педагог произносит какую-нибудь фразу о начальном положении, к примеру: "Ладья стоит в углу",</w:t>
      </w:r>
      <w:r>
        <w:rPr>
          <w:rFonts w:eastAsia="Times New Roman"/>
          <w:sz w:val="28"/>
          <w:szCs w:val="28"/>
        </w:rPr>
        <w:t xml:space="preserve"> и бросает мяч кому-то из учеников. Если утверждение верно, то мяч следует поймать. Ходы и взятие фигур. Правила хода и взятия каждой из фигур, игра "на уничтожение", белопольные и чернопольные слоны,</w:t>
      </w:r>
    </w:p>
    <w:p w:rsidR="006F7DB7" w:rsidRDefault="006F7DB7">
      <w:pPr>
        <w:sectPr w:rsidR="006F7DB7">
          <w:pgSz w:w="11900" w:h="16838"/>
          <w:pgMar w:top="1160" w:right="846" w:bottom="479" w:left="1440" w:header="0" w:footer="0" w:gutter="0"/>
          <w:cols w:space="720" w:equalWidth="0">
            <w:col w:w="9620"/>
          </w:cols>
        </w:sectPr>
      </w:pPr>
    </w:p>
    <w:p w:rsidR="006F7DB7" w:rsidRDefault="00412599">
      <w:pPr>
        <w:spacing w:line="355" w:lineRule="auto"/>
        <w:ind w:left="260"/>
        <w:jc w:val="both"/>
        <w:rPr>
          <w:sz w:val="20"/>
          <w:szCs w:val="20"/>
        </w:rPr>
      </w:pPr>
      <w:r>
        <w:rPr>
          <w:rFonts w:eastAsia="Times New Roman"/>
          <w:sz w:val="28"/>
          <w:szCs w:val="28"/>
        </w:rPr>
        <w:lastRenderedPageBreak/>
        <w:t>одноцветные и разноцветные слоны,</w:t>
      </w:r>
      <w:r>
        <w:rPr>
          <w:rFonts w:eastAsia="Times New Roman"/>
          <w:sz w:val="28"/>
          <w:szCs w:val="28"/>
        </w:rPr>
        <w:t xml:space="preserve"> качество, легкие и тяжелые фигуры, ладейные, коневые, слоновые, ферзевые, королевские пешки, взятие на проходе, превращение пешки.</w:t>
      </w:r>
    </w:p>
    <w:p w:rsidR="006F7DB7" w:rsidRDefault="006F7DB7">
      <w:pPr>
        <w:spacing w:line="12" w:lineRule="exact"/>
        <w:rPr>
          <w:sz w:val="20"/>
          <w:szCs w:val="20"/>
        </w:rPr>
      </w:pPr>
    </w:p>
    <w:p w:rsidR="006F7DB7" w:rsidRDefault="00412599">
      <w:pPr>
        <w:ind w:left="260"/>
        <w:rPr>
          <w:sz w:val="20"/>
          <w:szCs w:val="20"/>
        </w:rPr>
      </w:pPr>
      <w:r>
        <w:rPr>
          <w:rFonts w:eastAsia="Times New Roman"/>
          <w:b/>
          <w:bCs/>
          <w:sz w:val="28"/>
          <w:szCs w:val="28"/>
        </w:rPr>
        <w:t>Дидактические игры и задания</w:t>
      </w:r>
    </w:p>
    <w:p w:rsidR="006F7DB7" w:rsidRDefault="006F7DB7">
      <w:pPr>
        <w:spacing w:line="169" w:lineRule="exact"/>
        <w:rPr>
          <w:sz w:val="20"/>
          <w:szCs w:val="20"/>
        </w:rPr>
      </w:pPr>
    </w:p>
    <w:p w:rsidR="006F7DB7" w:rsidRDefault="00412599">
      <w:pPr>
        <w:spacing w:line="357" w:lineRule="auto"/>
        <w:ind w:left="260"/>
        <w:jc w:val="both"/>
        <w:rPr>
          <w:sz w:val="20"/>
          <w:szCs w:val="20"/>
        </w:rPr>
      </w:pPr>
      <w:r>
        <w:rPr>
          <w:rFonts w:eastAsia="Times New Roman"/>
          <w:sz w:val="28"/>
          <w:szCs w:val="28"/>
        </w:rPr>
        <w:t>"Игра на уничтожение" – важнейшая игра курса. У ребенка формируется внутренний план действий,</w:t>
      </w:r>
      <w:r>
        <w:rPr>
          <w:rFonts w:eastAsia="Times New Roman"/>
          <w:sz w:val="28"/>
          <w:szCs w:val="28"/>
        </w:rPr>
        <w:t xml:space="preserve"> развивается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6F7DB7" w:rsidRDefault="006F7DB7">
      <w:pPr>
        <w:spacing w:line="23" w:lineRule="exact"/>
        <w:rPr>
          <w:sz w:val="20"/>
          <w:szCs w:val="20"/>
        </w:rPr>
      </w:pPr>
    </w:p>
    <w:p w:rsidR="006F7DB7" w:rsidRDefault="00412599">
      <w:pPr>
        <w:spacing w:line="354" w:lineRule="auto"/>
        <w:ind w:left="260"/>
        <w:jc w:val="both"/>
        <w:rPr>
          <w:sz w:val="20"/>
          <w:szCs w:val="20"/>
        </w:rPr>
      </w:pPr>
      <w:r>
        <w:rPr>
          <w:rFonts w:eastAsia="Times New Roman"/>
          <w:sz w:val="28"/>
          <w:szCs w:val="28"/>
        </w:rPr>
        <w:t>"Один в поле воин". Белая фигура должна побить все черные</w:t>
      </w:r>
      <w:r>
        <w:rPr>
          <w:rFonts w:eastAsia="Times New Roman"/>
          <w:sz w:val="28"/>
          <w:szCs w:val="28"/>
        </w:rPr>
        <w:t xml:space="preserve"> фигуры, расположенные на шахматной доске, уничтожая каждым ходом по фигуре (черные фигуры считаются заколдованными, недвижимыми).</w:t>
      </w:r>
    </w:p>
    <w:p w:rsidR="006F7DB7" w:rsidRDefault="006F7DB7">
      <w:pPr>
        <w:spacing w:line="9" w:lineRule="exact"/>
        <w:rPr>
          <w:sz w:val="20"/>
          <w:szCs w:val="20"/>
        </w:rPr>
      </w:pPr>
    </w:p>
    <w:p w:rsidR="006F7DB7" w:rsidRDefault="00412599">
      <w:pPr>
        <w:ind w:left="260"/>
        <w:rPr>
          <w:sz w:val="20"/>
          <w:szCs w:val="20"/>
        </w:rPr>
      </w:pPr>
      <w:r>
        <w:rPr>
          <w:rFonts w:eastAsia="Times New Roman"/>
          <w:sz w:val="28"/>
          <w:szCs w:val="28"/>
        </w:rPr>
        <w:t>"Лабиринт". Белая фигура должна достичь определенной клетки шахматной</w:t>
      </w:r>
    </w:p>
    <w:p w:rsidR="006F7DB7" w:rsidRDefault="006F7DB7">
      <w:pPr>
        <w:spacing w:line="163" w:lineRule="exact"/>
        <w:rPr>
          <w:sz w:val="20"/>
          <w:szCs w:val="20"/>
        </w:rPr>
      </w:pPr>
    </w:p>
    <w:p w:rsidR="006F7DB7" w:rsidRDefault="00412599">
      <w:pPr>
        <w:ind w:left="260"/>
        <w:rPr>
          <w:sz w:val="20"/>
          <w:szCs w:val="20"/>
        </w:rPr>
      </w:pPr>
      <w:r>
        <w:rPr>
          <w:rFonts w:eastAsia="Times New Roman"/>
          <w:sz w:val="28"/>
          <w:szCs w:val="28"/>
        </w:rPr>
        <w:t>доски, не становясь на "заминированные" поля и не пер</w:t>
      </w:r>
      <w:r>
        <w:rPr>
          <w:rFonts w:eastAsia="Times New Roman"/>
          <w:sz w:val="28"/>
          <w:szCs w:val="28"/>
        </w:rPr>
        <w:t>епрыгивая их.</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"Перехитри часовых". Белая фигура должна достичь определенной клетки</w:t>
      </w:r>
    </w:p>
    <w:p w:rsidR="006F7DB7" w:rsidRDefault="006F7DB7">
      <w:pPr>
        <w:spacing w:line="160" w:lineRule="exact"/>
        <w:rPr>
          <w:sz w:val="20"/>
          <w:szCs w:val="20"/>
        </w:rPr>
      </w:pPr>
    </w:p>
    <w:p w:rsidR="006F7DB7" w:rsidRDefault="00412599">
      <w:pPr>
        <w:tabs>
          <w:tab w:val="left" w:pos="1780"/>
          <w:tab w:val="left" w:pos="2720"/>
          <w:tab w:val="left" w:pos="3180"/>
          <w:tab w:val="left" w:pos="4540"/>
          <w:tab w:val="left" w:pos="5000"/>
          <w:tab w:val="left" w:pos="7420"/>
          <w:tab w:val="left" w:pos="8180"/>
          <w:tab w:val="left" w:pos="8520"/>
          <w:tab w:val="left" w:pos="8960"/>
        </w:tabs>
        <w:ind w:left="260"/>
        <w:rPr>
          <w:sz w:val="20"/>
          <w:szCs w:val="20"/>
        </w:rPr>
      </w:pPr>
      <w:r>
        <w:rPr>
          <w:rFonts w:eastAsia="Times New Roman"/>
          <w:sz w:val="28"/>
          <w:szCs w:val="28"/>
        </w:rPr>
        <w:t>шахматной</w:t>
      </w:r>
      <w:r>
        <w:rPr>
          <w:rFonts w:eastAsia="Times New Roman"/>
          <w:sz w:val="28"/>
          <w:szCs w:val="28"/>
        </w:rPr>
        <w:tab/>
        <w:t>доски,</w:t>
      </w:r>
      <w:r>
        <w:rPr>
          <w:rFonts w:eastAsia="Times New Roman"/>
          <w:sz w:val="28"/>
          <w:szCs w:val="28"/>
        </w:rPr>
        <w:tab/>
        <w:t>не</w:t>
      </w:r>
      <w:r>
        <w:rPr>
          <w:rFonts w:eastAsia="Times New Roman"/>
          <w:sz w:val="28"/>
          <w:szCs w:val="28"/>
        </w:rPr>
        <w:tab/>
        <w:t>становясь</w:t>
      </w:r>
      <w:r>
        <w:rPr>
          <w:rFonts w:eastAsia="Times New Roman"/>
          <w:sz w:val="28"/>
          <w:szCs w:val="28"/>
        </w:rPr>
        <w:tab/>
        <w:t>на</w:t>
      </w:r>
      <w:r>
        <w:rPr>
          <w:sz w:val="20"/>
          <w:szCs w:val="20"/>
        </w:rPr>
        <w:tab/>
      </w:r>
      <w:r>
        <w:rPr>
          <w:rFonts w:eastAsia="Times New Roman"/>
          <w:sz w:val="28"/>
          <w:szCs w:val="28"/>
        </w:rPr>
        <w:t>"заминированные"</w:t>
      </w:r>
      <w:r>
        <w:rPr>
          <w:sz w:val="20"/>
          <w:szCs w:val="20"/>
        </w:rPr>
        <w:tab/>
      </w:r>
      <w:r>
        <w:rPr>
          <w:rFonts w:eastAsia="Times New Roman"/>
          <w:sz w:val="28"/>
          <w:szCs w:val="28"/>
        </w:rPr>
        <w:t>поля</w:t>
      </w:r>
      <w:r>
        <w:rPr>
          <w:rFonts w:eastAsia="Times New Roman"/>
          <w:sz w:val="28"/>
          <w:szCs w:val="28"/>
        </w:rPr>
        <w:tab/>
        <w:t>и</w:t>
      </w:r>
      <w:r>
        <w:rPr>
          <w:rFonts w:eastAsia="Times New Roman"/>
          <w:sz w:val="28"/>
          <w:szCs w:val="28"/>
        </w:rPr>
        <w:tab/>
        <w:t>на</w:t>
      </w:r>
      <w:r>
        <w:rPr>
          <w:rFonts w:eastAsia="Times New Roman"/>
          <w:sz w:val="28"/>
          <w:szCs w:val="28"/>
        </w:rPr>
        <w:tab/>
        <w:t>поля,</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находящиеся под ударом черных фигур.</w:t>
      </w:r>
    </w:p>
    <w:p w:rsidR="006F7DB7" w:rsidRDefault="006F7DB7">
      <w:pPr>
        <w:spacing w:line="174" w:lineRule="exact"/>
        <w:rPr>
          <w:sz w:val="20"/>
          <w:szCs w:val="20"/>
        </w:rPr>
      </w:pPr>
    </w:p>
    <w:p w:rsidR="006F7DB7" w:rsidRDefault="00412599">
      <w:pPr>
        <w:spacing w:line="357" w:lineRule="auto"/>
        <w:ind w:left="260"/>
        <w:jc w:val="both"/>
        <w:rPr>
          <w:sz w:val="20"/>
          <w:szCs w:val="20"/>
        </w:rPr>
      </w:pPr>
      <w:r>
        <w:rPr>
          <w:rFonts w:eastAsia="Times New Roman"/>
          <w:sz w:val="28"/>
          <w:szCs w:val="28"/>
        </w:rPr>
        <w:t xml:space="preserve">"Сними часовых". Белая фигура должна побить все черные фигуры, </w:t>
      </w:r>
      <w:r>
        <w:rPr>
          <w:rFonts w:eastAsia="Times New Roman"/>
          <w:sz w:val="28"/>
          <w:szCs w:val="28"/>
        </w:rPr>
        <w:t>избирается такой маршрут передвижения по шахматной доске, чтобы белая фигура ни разу не оказалась под ударом черных фигур. "Кратчайший путь". За минимальное число ходов белая фигура должна достичь определенной клетки шахматной доски.</w:t>
      </w:r>
    </w:p>
    <w:p w:rsidR="006F7DB7" w:rsidRDefault="006F7DB7">
      <w:pPr>
        <w:spacing w:line="22" w:lineRule="exact"/>
        <w:rPr>
          <w:sz w:val="20"/>
          <w:szCs w:val="20"/>
        </w:rPr>
      </w:pPr>
    </w:p>
    <w:p w:rsidR="006F7DB7" w:rsidRDefault="00412599">
      <w:pPr>
        <w:spacing w:line="356" w:lineRule="auto"/>
        <w:ind w:left="260"/>
        <w:jc w:val="both"/>
        <w:rPr>
          <w:sz w:val="20"/>
          <w:szCs w:val="20"/>
        </w:rPr>
      </w:pPr>
      <w:r>
        <w:rPr>
          <w:rFonts w:eastAsia="Times New Roman"/>
          <w:sz w:val="28"/>
          <w:szCs w:val="28"/>
        </w:rPr>
        <w:t xml:space="preserve">"Захват контрольного </w:t>
      </w:r>
      <w:r>
        <w:rPr>
          <w:rFonts w:eastAsia="Times New Roman"/>
          <w:sz w:val="28"/>
          <w:szCs w:val="28"/>
        </w:rPr>
        <w:t>поля". Игра фигурой против фигуры ведется не с целью уничтожения, а с целью установить свою фигуру на определенное поле. При этом запрещается ставить фигуры на клетки, находящиеся под ударом фигуры противника.</w:t>
      </w:r>
    </w:p>
    <w:p w:rsidR="006F7DB7" w:rsidRDefault="006F7DB7">
      <w:pPr>
        <w:spacing w:line="22" w:lineRule="exact"/>
        <w:rPr>
          <w:sz w:val="20"/>
          <w:szCs w:val="20"/>
        </w:rPr>
      </w:pPr>
    </w:p>
    <w:p w:rsidR="006F7DB7" w:rsidRDefault="00412599">
      <w:pPr>
        <w:spacing w:line="349" w:lineRule="auto"/>
        <w:ind w:left="260" w:right="20"/>
        <w:jc w:val="both"/>
        <w:rPr>
          <w:sz w:val="20"/>
          <w:szCs w:val="20"/>
        </w:rPr>
      </w:pPr>
      <w:r>
        <w:rPr>
          <w:rFonts w:eastAsia="Times New Roman"/>
          <w:sz w:val="28"/>
          <w:szCs w:val="28"/>
        </w:rPr>
        <w:t xml:space="preserve">"Защита контрольного поля". Эта игра подобна </w:t>
      </w:r>
      <w:r>
        <w:rPr>
          <w:rFonts w:eastAsia="Times New Roman"/>
          <w:sz w:val="28"/>
          <w:szCs w:val="28"/>
        </w:rPr>
        <w:t>предыдущей, но при точной игре обеих сторон не имеет победителя.</w:t>
      </w:r>
    </w:p>
    <w:p w:rsidR="006F7DB7" w:rsidRDefault="006F7DB7">
      <w:pPr>
        <w:spacing w:line="28" w:lineRule="exact"/>
        <w:rPr>
          <w:sz w:val="20"/>
          <w:szCs w:val="20"/>
        </w:rPr>
      </w:pPr>
    </w:p>
    <w:p w:rsidR="006F7DB7" w:rsidRDefault="00412599">
      <w:pPr>
        <w:spacing w:line="349" w:lineRule="auto"/>
        <w:ind w:left="260"/>
        <w:jc w:val="both"/>
        <w:rPr>
          <w:sz w:val="20"/>
          <w:szCs w:val="20"/>
        </w:rPr>
      </w:pPr>
      <w:r>
        <w:rPr>
          <w:rFonts w:eastAsia="Times New Roman"/>
          <w:sz w:val="28"/>
          <w:szCs w:val="28"/>
        </w:rPr>
        <w:t>"Атака неприятельской фигуры". Белая фигура должна за один ход напасть на черную фигуру, но так, чтобы не оказаться под боем.</w:t>
      </w:r>
    </w:p>
    <w:p w:rsidR="006F7DB7" w:rsidRDefault="006F7DB7">
      <w:pPr>
        <w:sectPr w:rsidR="006F7DB7">
          <w:pgSz w:w="11900" w:h="16838"/>
          <w:pgMar w:top="1138" w:right="846" w:bottom="673" w:left="1440" w:header="0" w:footer="0" w:gutter="0"/>
          <w:cols w:space="720" w:equalWidth="0">
            <w:col w:w="9620"/>
          </w:cols>
        </w:sectPr>
      </w:pPr>
    </w:p>
    <w:p w:rsidR="006F7DB7" w:rsidRDefault="00412599">
      <w:pPr>
        <w:spacing w:line="351" w:lineRule="auto"/>
        <w:ind w:left="260"/>
        <w:rPr>
          <w:sz w:val="20"/>
          <w:szCs w:val="20"/>
        </w:rPr>
      </w:pPr>
      <w:r>
        <w:rPr>
          <w:rFonts w:eastAsia="Times New Roman"/>
          <w:sz w:val="28"/>
          <w:szCs w:val="28"/>
        </w:rPr>
        <w:lastRenderedPageBreak/>
        <w:t>"Двойной удар". Белой фигурой надо напасть</w:t>
      </w:r>
      <w:r>
        <w:rPr>
          <w:rFonts w:eastAsia="Times New Roman"/>
          <w:sz w:val="28"/>
          <w:szCs w:val="28"/>
        </w:rPr>
        <w:t xml:space="preserve"> одновременно на две черные фигуры.</w:t>
      </w:r>
    </w:p>
    <w:p w:rsidR="006F7DB7" w:rsidRDefault="006F7DB7">
      <w:pPr>
        <w:spacing w:line="26" w:lineRule="exact"/>
        <w:rPr>
          <w:sz w:val="20"/>
          <w:szCs w:val="20"/>
        </w:rPr>
      </w:pPr>
    </w:p>
    <w:p w:rsidR="006F7DB7" w:rsidRDefault="00412599">
      <w:pPr>
        <w:spacing w:line="349" w:lineRule="auto"/>
        <w:ind w:left="260"/>
        <w:rPr>
          <w:sz w:val="20"/>
          <w:szCs w:val="20"/>
        </w:rPr>
      </w:pPr>
      <w:r>
        <w:rPr>
          <w:rFonts w:eastAsia="Times New Roman"/>
          <w:sz w:val="28"/>
          <w:szCs w:val="28"/>
        </w:rPr>
        <w:t>"Взятие". Из нескольких возможных взятий надо выбрать лучшее – побить незащищенную фигуру.</w:t>
      </w:r>
    </w:p>
    <w:p w:rsidR="006F7DB7" w:rsidRDefault="006F7DB7">
      <w:pPr>
        <w:spacing w:line="28" w:lineRule="exact"/>
        <w:rPr>
          <w:sz w:val="20"/>
          <w:szCs w:val="20"/>
        </w:rPr>
      </w:pPr>
    </w:p>
    <w:p w:rsidR="006F7DB7" w:rsidRDefault="00412599">
      <w:pPr>
        <w:spacing w:line="351" w:lineRule="auto"/>
        <w:ind w:left="260" w:right="20"/>
        <w:rPr>
          <w:sz w:val="20"/>
          <w:szCs w:val="20"/>
        </w:rPr>
      </w:pPr>
      <w:r>
        <w:rPr>
          <w:rFonts w:eastAsia="Times New Roman"/>
          <w:sz w:val="28"/>
          <w:szCs w:val="28"/>
        </w:rPr>
        <w:t>"Защита". Здесь нужно одной белой фигурой защитить другую, стоящую под боем.</w:t>
      </w:r>
    </w:p>
    <w:p w:rsidR="006F7DB7" w:rsidRDefault="006F7DB7">
      <w:pPr>
        <w:spacing w:line="25" w:lineRule="exact"/>
        <w:rPr>
          <w:sz w:val="20"/>
          <w:szCs w:val="20"/>
        </w:rPr>
      </w:pPr>
    </w:p>
    <w:p w:rsidR="006F7DB7" w:rsidRDefault="00412599">
      <w:pPr>
        <w:spacing w:line="349" w:lineRule="auto"/>
        <w:ind w:left="260"/>
        <w:rPr>
          <w:sz w:val="20"/>
          <w:szCs w:val="20"/>
        </w:rPr>
      </w:pPr>
      <w:r>
        <w:rPr>
          <w:rFonts w:eastAsia="Times New Roman"/>
          <w:sz w:val="28"/>
          <w:szCs w:val="28"/>
        </w:rPr>
        <w:t>"Выиграй фигуру". Белые должны сделать такой ход</w:t>
      </w:r>
      <w:r>
        <w:rPr>
          <w:rFonts w:eastAsia="Times New Roman"/>
          <w:sz w:val="28"/>
          <w:szCs w:val="28"/>
        </w:rPr>
        <w:t>, чтобы при любом ответе черных они проиграли одну из своих фигур.</w:t>
      </w:r>
    </w:p>
    <w:p w:rsidR="006F7DB7" w:rsidRDefault="006F7DB7">
      <w:pPr>
        <w:spacing w:line="15" w:lineRule="exact"/>
        <w:rPr>
          <w:sz w:val="20"/>
          <w:szCs w:val="20"/>
        </w:rPr>
      </w:pPr>
    </w:p>
    <w:p w:rsidR="006F7DB7" w:rsidRDefault="00412599">
      <w:pPr>
        <w:ind w:left="260"/>
        <w:rPr>
          <w:sz w:val="20"/>
          <w:szCs w:val="20"/>
        </w:rPr>
      </w:pPr>
      <w:r>
        <w:rPr>
          <w:rFonts w:eastAsia="Times New Roman"/>
          <w:sz w:val="28"/>
          <w:szCs w:val="28"/>
        </w:rPr>
        <w:t>"Ограничение подвижности". Это разновидность "игры на уничтожение", но</w:t>
      </w:r>
    </w:p>
    <w:p w:rsidR="006F7DB7" w:rsidRDefault="006F7DB7">
      <w:pPr>
        <w:spacing w:line="177" w:lineRule="exact"/>
        <w:rPr>
          <w:sz w:val="20"/>
          <w:szCs w:val="20"/>
        </w:rPr>
      </w:pPr>
    </w:p>
    <w:p w:rsidR="006F7DB7" w:rsidRDefault="00412599">
      <w:pPr>
        <w:numPr>
          <w:ilvl w:val="0"/>
          <w:numId w:val="13"/>
        </w:numPr>
        <w:tabs>
          <w:tab w:val="left" w:pos="560"/>
        </w:tabs>
        <w:spacing w:line="349" w:lineRule="auto"/>
        <w:ind w:left="260" w:firstLine="2"/>
        <w:rPr>
          <w:rFonts w:eastAsia="Times New Roman"/>
          <w:sz w:val="28"/>
          <w:szCs w:val="28"/>
        </w:rPr>
      </w:pPr>
      <w:r>
        <w:rPr>
          <w:rFonts w:eastAsia="Times New Roman"/>
          <w:sz w:val="28"/>
          <w:szCs w:val="28"/>
        </w:rPr>
        <w:t>"заминированными" полями. Выигрывает тот, кто побьет все фигуры противника.</w:t>
      </w:r>
    </w:p>
    <w:p w:rsidR="006F7DB7" w:rsidRDefault="006F7DB7">
      <w:pPr>
        <w:spacing w:line="28" w:lineRule="exact"/>
        <w:rPr>
          <w:sz w:val="20"/>
          <w:szCs w:val="20"/>
        </w:rPr>
      </w:pPr>
    </w:p>
    <w:p w:rsidR="006F7DB7" w:rsidRDefault="00412599">
      <w:pPr>
        <w:spacing w:line="349" w:lineRule="auto"/>
        <w:ind w:left="260"/>
        <w:rPr>
          <w:sz w:val="20"/>
          <w:szCs w:val="20"/>
        </w:rPr>
      </w:pPr>
      <w:r>
        <w:rPr>
          <w:rFonts w:eastAsia="Times New Roman"/>
          <w:sz w:val="28"/>
          <w:szCs w:val="28"/>
        </w:rPr>
        <w:t>Цель шахматной партии. Шах, мат, пат, н</w:t>
      </w:r>
      <w:r>
        <w:rPr>
          <w:rFonts w:eastAsia="Times New Roman"/>
          <w:sz w:val="28"/>
          <w:szCs w:val="28"/>
        </w:rPr>
        <w:t>ичья, мат в один ход, длинная и короткая рокировка и ее правила.</w:t>
      </w:r>
    </w:p>
    <w:p w:rsidR="006F7DB7" w:rsidRDefault="006F7DB7">
      <w:pPr>
        <w:spacing w:line="22" w:lineRule="exact"/>
        <w:rPr>
          <w:sz w:val="20"/>
          <w:szCs w:val="20"/>
        </w:rPr>
      </w:pPr>
    </w:p>
    <w:p w:rsidR="006F7DB7" w:rsidRDefault="00412599">
      <w:pPr>
        <w:ind w:left="260"/>
        <w:rPr>
          <w:sz w:val="20"/>
          <w:szCs w:val="20"/>
        </w:rPr>
      </w:pPr>
      <w:r>
        <w:rPr>
          <w:rFonts w:eastAsia="Times New Roman"/>
          <w:b/>
          <w:bCs/>
          <w:sz w:val="28"/>
          <w:szCs w:val="28"/>
        </w:rPr>
        <w:t>Дидактические игры и задания</w:t>
      </w:r>
    </w:p>
    <w:p w:rsidR="006F7DB7" w:rsidRDefault="006F7DB7">
      <w:pPr>
        <w:spacing w:line="169" w:lineRule="exact"/>
        <w:rPr>
          <w:sz w:val="20"/>
          <w:szCs w:val="20"/>
        </w:rPr>
      </w:pPr>
    </w:p>
    <w:p w:rsidR="006F7DB7" w:rsidRDefault="00412599">
      <w:pPr>
        <w:spacing w:line="349" w:lineRule="auto"/>
        <w:ind w:left="260" w:right="20"/>
        <w:rPr>
          <w:sz w:val="20"/>
          <w:szCs w:val="20"/>
        </w:rPr>
      </w:pPr>
      <w:r>
        <w:rPr>
          <w:rFonts w:eastAsia="Times New Roman"/>
          <w:sz w:val="28"/>
          <w:szCs w:val="28"/>
        </w:rPr>
        <w:t>"Шах или не шах". Приводится ряд положений, в которых ученики должны определить: стоит ли король под шахом или нет.</w:t>
      </w:r>
    </w:p>
    <w:p w:rsidR="006F7DB7" w:rsidRDefault="006F7DB7">
      <w:pPr>
        <w:spacing w:line="15" w:lineRule="exact"/>
        <w:rPr>
          <w:sz w:val="20"/>
          <w:szCs w:val="20"/>
        </w:rPr>
      </w:pPr>
    </w:p>
    <w:p w:rsidR="006F7DB7" w:rsidRDefault="00412599">
      <w:pPr>
        <w:ind w:left="260"/>
        <w:rPr>
          <w:sz w:val="20"/>
          <w:szCs w:val="20"/>
        </w:rPr>
      </w:pPr>
      <w:r>
        <w:rPr>
          <w:rFonts w:eastAsia="Times New Roman"/>
          <w:sz w:val="28"/>
          <w:szCs w:val="28"/>
        </w:rPr>
        <w:t>"Дай шах". Требуется объявить шах неприятел</w:t>
      </w:r>
      <w:r>
        <w:rPr>
          <w:rFonts w:eastAsia="Times New Roman"/>
          <w:sz w:val="28"/>
          <w:szCs w:val="28"/>
        </w:rPr>
        <w:t>ьскому королю.</w:t>
      </w:r>
    </w:p>
    <w:p w:rsidR="006F7DB7" w:rsidRDefault="006F7DB7">
      <w:pPr>
        <w:spacing w:line="174" w:lineRule="exact"/>
        <w:rPr>
          <w:sz w:val="20"/>
          <w:szCs w:val="20"/>
        </w:rPr>
      </w:pPr>
    </w:p>
    <w:p w:rsidR="006F7DB7" w:rsidRDefault="00412599">
      <w:pPr>
        <w:spacing w:line="351" w:lineRule="auto"/>
        <w:ind w:left="260"/>
        <w:rPr>
          <w:sz w:val="20"/>
          <w:szCs w:val="20"/>
        </w:rPr>
      </w:pPr>
      <w:r>
        <w:rPr>
          <w:rFonts w:eastAsia="Times New Roman"/>
          <w:sz w:val="28"/>
          <w:szCs w:val="28"/>
        </w:rPr>
        <w:t>"Пять шахов". Каждой из пяти белых фигур нужно объявить шах черному королю.</w:t>
      </w:r>
    </w:p>
    <w:p w:rsidR="006F7DB7" w:rsidRDefault="006F7DB7">
      <w:pPr>
        <w:spacing w:line="12" w:lineRule="exact"/>
        <w:rPr>
          <w:sz w:val="20"/>
          <w:szCs w:val="20"/>
        </w:rPr>
      </w:pPr>
    </w:p>
    <w:p w:rsidR="006F7DB7" w:rsidRDefault="00412599">
      <w:pPr>
        <w:ind w:left="260"/>
        <w:rPr>
          <w:sz w:val="20"/>
          <w:szCs w:val="20"/>
        </w:rPr>
      </w:pPr>
      <w:r>
        <w:rPr>
          <w:rFonts w:eastAsia="Times New Roman"/>
          <w:sz w:val="28"/>
          <w:szCs w:val="28"/>
        </w:rPr>
        <w:t>"Защита от шаха". Белый король должен защититься от шаха.</w:t>
      </w:r>
    </w:p>
    <w:p w:rsidR="006F7DB7" w:rsidRDefault="006F7DB7">
      <w:pPr>
        <w:spacing w:line="174" w:lineRule="exact"/>
        <w:rPr>
          <w:sz w:val="20"/>
          <w:szCs w:val="20"/>
        </w:rPr>
      </w:pPr>
    </w:p>
    <w:p w:rsidR="006F7DB7" w:rsidRDefault="00412599">
      <w:pPr>
        <w:spacing w:line="349" w:lineRule="auto"/>
        <w:ind w:left="260"/>
        <w:rPr>
          <w:sz w:val="20"/>
          <w:szCs w:val="20"/>
        </w:rPr>
      </w:pPr>
      <w:r>
        <w:rPr>
          <w:rFonts w:eastAsia="Times New Roman"/>
          <w:sz w:val="28"/>
          <w:szCs w:val="28"/>
        </w:rPr>
        <w:t>"Мат или не мат". Приводится ряд положений, в которых ученики должны определить:</w:t>
      </w:r>
      <w:r>
        <w:rPr>
          <w:rFonts w:eastAsia="Times New Roman"/>
          <w:sz w:val="28"/>
          <w:szCs w:val="28"/>
        </w:rPr>
        <w:t xml:space="preserve"> дан ли мат черному королю.</w:t>
      </w:r>
    </w:p>
    <w:p w:rsidR="006F7DB7" w:rsidRDefault="006F7DB7">
      <w:pPr>
        <w:spacing w:line="17" w:lineRule="exact"/>
        <w:rPr>
          <w:sz w:val="20"/>
          <w:szCs w:val="20"/>
        </w:rPr>
      </w:pPr>
    </w:p>
    <w:p w:rsidR="006F7DB7" w:rsidRDefault="00412599">
      <w:pPr>
        <w:ind w:left="260"/>
        <w:rPr>
          <w:sz w:val="20"/>
          <w:szCs w:val="20"/>
        </w:rPr>
      </w:pPr>
      <w:r>
        <w:rPr>
          <w:rFonts w:eastAsia="Times New Roman"/>
          <w:sz w:val="28"/>
          <w:szCs w:val="28"/>
        </w:rPr>
        <w:t>"Первый шах". Игра проводится всеми фигурами из начального положения.</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Выигрывает тот, кто объявит первый шах.</w:t>
      </w:r>
    </w:p>
    <w:p w:rsidR="006F7DB7" w:rsidRDefault="006F7DB7">
      <w:pPr>
        <w:spacing w:line="174" w:lineRule="exact"/>
        <w:rPr>
          <w:sz w:val="20"/>
          <w:szCs w:val="20"/>
        </w:rPr>
      </w:pPr>
    </w:p>
    <w:p w:rsidR="006F7DB7" w:rsidRDefault="00412599">
      <w:pPr>
        <w:spacing w:line="349" w:lineRule="auto"/>
        <w:ind w:left="260"/>
        <w:rPr>
          <w:sz w:val="20"/>
          <w:szCs w:val="20"/>
        </w:rPr>
      </w:pPr>
      <w:r>
        <w:rPr>
          <w:rFonts w:eastAsia="Times New Roman"/>
          <w:sz w:val="28"/>
          <w:szCs w:val="28"/>
        </w:rPr>
        <w:t>"Рокировка". Ученики должны определить, можно ли рокировать в тех или иных случаях.</w:t>
      </w:r>
    </w:p>
    <w:p w:rsidR="006F7DB7" w:rsidRDefault="006F7DB7">
      <w:pPr>
        <w:spacing w:line="31" w:lineRule="exact"/>
        <w:rPr>
          <w:sz w:val="20"/>
          <w:szCs w:val="20"/>
        </w:rPr>
      </w:pPr>
    </w:p>
    <w:p w:rsidR="006F7DB7" w:rsidRDefault="00412599">
      <w:pPr>
        <w:spacing w:line="349" w:lineRule="auto"/>
        <w:ind w:left="260"/>
        <w:rPr>
          <w:sz w:val="20"/>
          <w:szCs w:val="20"/>
        </w:rPr>
      </w:pPr>
      <w:r>
        <w:rPr>
          <w:rFonts w:eastAsia="Times New Roman"/>
          <w:sz w:val="28"/>
          <w:szCs w:val="28"/>
        </w:rPr>
        <w:t>Игра всеми фигурами из начальн</w:t>
      </w:r>
      <w:r>
        <w:rPr>
          <w:rFonts w:eastAsia="Times New Roman"/>
          <w:sz w:val="28"/>
          <w:szCs w:val="28"/>
        </w:rPr>
        <w:t>ого положения. Самые общие представления о том, как начинать шахматную партию.</w:t>
      </w:r>
    </w:p>
    <w:p w:rsidR="006F7DB7" w:rsidRDefault="006F7DB7">
      <w:pPr>
        <w:spacing w:line="20" w:lineRule="exact"/>
        <w:rPr>
          <w:sz w:val="20"/>
          <w:szCs w:val="20"/>
        </w:rPr>
      </w:pPr>
    </w:p>
    <w:p w:rsidR="006F7DB7" w:rsidRDefault="00412599">
      <w:pPr>
        <w:ind w:left="260"/>
        <w:rPr>
          <w:sz w:val="20"/>
          <w:szCs w:val="20"/>
        </w:rPr>
      </w:pPr>
      <w:r>
        <w:rPr>
          <w:rFonts w:eastAsia="Times New Roman"/>
          <w:b/>
          <w:bCs/>
          <w:sz w:val="28"/>
          <w:szCs w:val="28"/>
        </w:rPr>
        <w:t>Дидактические игры и задания</w:t>
      </w:r>
    </w:p>
    <w:p w:rsidR="006F7DB7" w:rsidRDefault="006F7DB7">
      <w:pPr>
        <w:sectPr w:rsidR="006F7DB7">
          <w:pgSz w:w="11900" w:h="16838"/>
          <w:pgMar w:top="1138" w:right="846" w:bottom="1440" w:left="1440" w:header="0" w:footer="0" w:gutter="0"/>
          <w:cols w:space="720" w:equalWidth="0">
            <w:col w:w="9620"/>
          </w:cols>
        </w:sectPr>
      </w:pPr>
    </w:p>
    <w:p w:rsidR="006F7DB7" w:rsidRDefault="00412599">
      <w:pPr>
        <w:spacing w:line="358" w:lineRule="auto"/>
        <w:ind w:left="260"/>
        <w:jc w:val="both"/>
        <w:rPr>
          <w:sz w:val="20"/>
          <w:szCs w:val="20"/>
        </w:rPr>
      </w:pPr>
      <w:r>
        <w:rPr>
          <w:rFonts w:eastAsia="Times New Roman"/>
          <w:sz w:val="28"/>
          <w:szCs w:val="28"/>
        </w:rPr>
        <w:lastRenderedPageBreak/>
        <w:t>"Два хода". Для того чтобы ученик научился создавать и реализовывать угрозы, он играет с педагогом следующим образом: на кажд</w:t>
      </w:r>
      <w:r>
        <w:rPr>
          <w:rFonts w:eastAsia="Times New Roman"/>
          <w:sz w:val="28"/>
          <w:szCs w:val="28"/>
        </w:rPr>
        <w:t>ый ход учителя ученик отвечает двумя своими ходами. К концу первого года обучения дети должны знать: шахматные термины: белое и черное поле, горизонталь, вертикаль, диагональ, центр, партнеры, начальное положение, белые, черные, ход, взятие, стоять под бое</w:t>
      </w:r>
      <w:r>
        <w:rPr>
          <w:rFonts w:eastAsia="Times New Roman"/>
          <w:sz w:val="28"/>
          <w:szCs w:val="28"/>
        </w:rPr>
        <w:t>м, взятие на проходе, длинная и короткая рокировка, шах, мат, пат, ничья; названия шахматных фигур: ладья, слон, ферзь, конь, пешка, король; правила хода и взятия каждой фигуры.</w:t>
      </w:r>
    </w:p>
    <w:p w:rsidR="006F7DB7" w:rsidRDefault="006F7DB7">
      <w:pPr>
        <w:spacing w:line="22" w:lineRule="exact"/>
        <w:rPr>
          <w:sz w:val="20"/>
          <w:szCs w:val="20"/>
        </w:rPr>
      </w:pPr>
    </w:p>
    <w:p w:rsidR="006F7DB7" w:rsidRDefault="00412599">
      <w:pPr>
        <w:spacing w:line="357" w:lineRule="auto"/>
        <w:ind w:left="260"/>
        <w:jc w:val="both"/>
        <w:rPr>
          <w:sz w:val="20"/>
          <w:szCs w:val="20"/>
        </w:rPr>
      </w:pPr>
      <w:r>
        <w:rPr>
          <w:rFonts w:eastAsia="Times New Roman"/>
          <w:sz w:val="28"/>
          <w:szCs w:val="28"/>
        </w:rPr>
        <w:t>Краткая история шахмат. Рождение шахмат. От чатуранги к шатранджу. Шахматы пр</w:t>
      </w:r>
      <w:r>
        <w:rPr>
          <w:rFonts w:eastAsia="Times New Roman"/>
          <w:sz w:val="28"/>
          <w:szCs w:val="28"/>
        </w:rPr>
        <w:t>оникают в Европу. Чемпионы мира по шахматам. Шахматная нотация.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6F7DB7" w:rsidRDefault="006F7DB7">
      <w:pPr>
        <w:spacing w:line="14" w:lineRule="exact"/>
        <w:rPr>
          <w:sz w:val="20"/>
          <w:szCs w:val="20"/>
        </w:rPr>
      </w:pPr>
    </w:p>
    <w:p w:rsidR="006F7DB7" w:rsidRDefault="00412599">
      <w:pPr>
        <w:ind w:left="260"/>
        <w:rPr>
          <w:sz w:val="20"/>
          <w:szCs w:val="20"/>
        </w:rPr>
      </w:pPr>
      <w:r>
        <w:rPr>
          <w:rFonts w:eastAsia="Times New Roman"/>
          <w:b/>
          <w:bCs/>
          <w:sz w:val="28"/>
          <w:szCs w:val="28"/>
        </w:rPr>
        <w:t>Дидактические игры и задания</w:t>
      </w:r>
    </w:p>
    <w:p w:rsidR="006F7DB7" w:rsidRDefault="006F7DB7">
      <w:pPr>
        <w:spacing w:line="169" w:lineRule="exact"/>
        <w:rPr>
          <w:sz w:val="20"/>
          <w:szCs w:val="20"/>
        </w:rPr>
      </w:pPr>
    </w:p>
    <w:p w:rsidR="006F7DB7" w:rsidRDefault="00412599">
      <w:pPr>
        <w:spacing w:line="357" w:lineRule="auto"/>
        <w:ind w:left="260"/>
        <w:jc w:val="both"/>
        <w:rPr>
          <w:sz w:val="20"/>
          <w:szCs w:val="20"/>
        </w:rPr>
      </w:pPr>
      <w:r>
        <w:rPr>
          <w:rFonts w:eastAsia="Times New Roman"/>
          <w:sz w:val="28"/>
          <w:szCs w:val="28"/>
        </w:rPr>
        <w:t xml:space="preserve">“Назови </w:t>
      </w:r>
      <w:r>
        <w:rPr>
          <w:rFonts w:eastAsia="Times New Roman"/>
          <w:sz w:val="28"/>
          <w:szCs w:val="28"/>
        </w:rPr>
        <w:t>вертикаль”. Педагог показывает одну из вертикалей, ученики должны назвать ее (например: “Вертикаль “е”), Так школьники называют все вертикали. Затем педагог спрашивает: “На какой вертикали в начальной позиции стоят короли? Ферзи? Королевские слоны? Ферзевы</w:t>
      </w:r>
      <w:r>
        <w:rPr>
          <w:rFonts w:eastAsia="Times New Roman"/>
          <w:sz w:val="28"/>
          <w:szCs w:val="28"/>
        </w:rPr>
        <w:t>е ладьи?” И т. п. “Назови горизонталь”. Это задание подобно предыдущему, но дети выявляют горизонталь (например: “Вторая горизонталь”).</w:t>
      </w:r>
    </w:p>
    <w:p w:rsidR="006F7DB7" w:rsidRDefault="006F7DB7">
      <w:pPr>
        <w:spacing w:line="24" w:lineRule="exact"/>
        <w:rPr>
          <w:sz w:val="20"/>
          <w:szCs w:val="20"/>
        </w:rPr>
      </w:pPr>
    </w:p>
    <w:p w:rsidR="006F7DB7" w:rsidRDefault="00412599">
      <w:pPr>
        <w:spacing w:line="349" w:lineRule="auto"/>
        <w:ind w:left="260"/>
        <w:jc w:val="both"/>
        <w:rPr>
          <w:sz w:val="20"/>
          <w:szCs w:val="20"/>
        </w:rPr>
      </w:pPr>
      <w:r>
        <w:rPr>
          <w:rFonts w:eastAsia="Times New Roman"/>
          <w:sz w:val="28"/>
          <w:szCs w:val="28"/>
        </w:rPr>
        <w:t>“Назови диагональ”. А здесь определяется диагональ (например: “Диагональ е1 – а5”).</w:t>
      </w:r>
    </w:p>
    <w:p w:rsidR="006F7DB7" w:rsidRDefault="006F7DB7">
      <w:pPr>
        <w:spacing w:line="31" w:lineRule="exact"/>
        <w:rPr>
          <w:sz w:val="20"/>
          <w:szCs w:val="20"/>
        </w:rPr>
      </w:pPr>
    </w:p>
    <w:p w:rsidR="006F7DB7" w:rsidRDefault="00412599">
      <w:pPr>
        <w:spacing w:line="349" w:lineRule="auto"/>
        <w:ind w:left="260"/>
        <w:jc w:val="both"/>
        <w:rPr>
          <w:sz w:val="20"/>
          <w:szCs w:val="20"/>
        </w:rPr>
      </w:pPr>
      <w:r>
        <w:rPr>
          <w:rFonts w:eastAsia="Times New Roman"/>
          <w:sz w:val="28"/>
          <w:szCs w:val="28"/>
        </w:rPr>
        <w:t xml:space="preserve">“Какого цвета поле?” Учитель </w:t>
      </w:r>
      <w:r>
        <w:rPr>
          <w:rFonts w:eastAsia="Times New Roman"/>
          <w:sz w:val="28"/>
          <w:szCs w:val="28"/>
        </w:rPr>
        <w:t>называет какое-либо поле и просит определить его цвет.</w:t>
      </w:r>
    </w:p>
    <w:p w:rsidR="006F7DB7" w:rsidRDefault="006F7DB7">
      <w:pPr>
        <w:spacing w:line="28" w:lineRule="exact"/>
        <w:rPr>
          <w:sz w:val="20"/>
          <w:szCs w:val="20"/>
        </w:rPr>
      </w:pPr>
    </w:p>
    <w:p w:rsidR="006F7DB7" w:rsidRDefault="00412599">
      <w:pPr>
        <w:spacing w:line="355" w:lineRule="auto"/>
        <w:ind w:left="260"/>
        <w:jc w:val="both"/>
        <w:rPr>
          <w:sz w:val="20"/>
          <w:szCs w:val="20"/>
        </w:rPr>
      </w:pPr>
      <w:r>
        <w:rPr>
          <w:rFonts w:eastAsia="Times New Roman"/>
          <w:sz w:val="28"/>
          <w:szCs w:val="28"/>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6F7DB7" w:rsidRDefault="006F7DB7">
      <w:pPr>
        <w:spacing w:line="21" w:lineRule="exact"/>
        <w:rPr>
          <w:sz w:val="20"/>
          <w:szCs w:val="20"/>
        </w:rPr>
      </w:pPr>
    </w:p>
    <w:p w:rsidR="006F7DB7" w:rsidRDefault="00412599">
      <w:pPr>
        <w:spacing w:line="349" w:lineRule="auto"/>
        <w:ind w:left="260"/>
        <w:jc w:val="both"/>
        <w:rPr>
          <w:sz w:val="20"/>
          <w:szCs w:val="20"/>
        </w:rPr>
      </w:pPr>
      <w:r>
        <w:rPr>
          <w:rFonts w:eastAsia="Times New Roman"/>
          <w:sz w:val="28"/>
          <w:szCs w:val="28"/>
        </w:rPr>
        <w:t>“Вижу цель”. Учитель задумывает одно</w:t>
      </w:r>
      <w:r>
        <w:rPr>
          <w:rFonts w:eastAsia="Times New Roman"/>
          <w:sz w:val="28"/>
          <w:szCs w:val="28"/>
        </w:rPr>
        <w:t xml:space="preserve"> из полей и предлагает ребятам угадать его. Учитель уточняет ответы учащихся.</w:t>
      </w:r>
    </w:p>
    <w:p w:rsidR="006F7DB7" w:rsidRDefault="006F7DB7">
      <w:pPr>
        <w:sectPr w:rsidR="006F7DB7">
          <w:pgSz w:w="11900" w:h="16838"/>
          <w:pgMar w:top="1138" w:right="846" w:bottom="1155" w:left="1440" w:header="0" w:footer="0" w:gutter="0"/>
          <w:cols w:space="720" w:equalWidth="0">
            <w:col w:w="9620"/>
          </w:cols>
        </w:sectPr>
      </w:pPr>
    </w:p>
    <w:p w:rsidR="006F7DB7" w:rsidRDefault="00412599">
      <w:pPr>
        <w:ind w:left="260"/>
        <w:rPr>
          <w:sz w:val="20"/>
          <w:szCs w:val="20"/>
        </w:rPr>
      </w:pPr>
      <w:r>
        <w:rPr>
          <w:rFonts w:eastAsia="Times New Roman"/>
          <w:sz w:val="28"/>
          <w:szCs w:val="28"/>
        </w:rPr>
        <w:lastRenderedPageBreak/>
        <w:t>Ценность шахматных фигур. Ценность фигур. Сравнительная сила фигур.</w:t>
      </w:r>
    </w:p>
    <w:p w:rsidR="006F7DB7" w:rsidRDefault="006F7DB7">
      <w:pPr>
        <w:spacing w:line="163" w:lineRule="exact"/>
        <w:rPr>
          <w:sz w:val="20"/>
          <w:szCs w:val="20"/>
        </w:rPr>
      </w:pPr>
    </w:p>
    <w:p w:rsidR="006F7DB7" w:rsidRDefault="00412599">
      <w:pPr>
        <w:ind w:left="260"/>
        <w:rPr>
          <w:sz w:val="20"/>
          <w:szCs w:val="20"/>
        </w:rPr>
      </w:pPr>
      <w:r>
        <w:rPr>
          <w:rFonts w:eastAsia="Times New Roman"/>
          <w:sz w:val="28"/>
          <w:szCs w:val="28"/>
        </w:rPr>
        <w:t>Достижение материального перевеса. Способы защиты. Дидактические игры</w:t>
      </w:r>
    </w:p>
    <w:p w:rsidR="006F7DB7" w:rsidRDefault="006F7DB7">
      <w:pPr>
        <w:spacing w:line="161" w:lineRule="exact"/>
        <w:rPr>
          <w:sz w:val="20"/>
          <w:szCs w:val="20"/>
        </w:rPr>
      </w:pPr>
    </w:p>
    <w:p w:rsidR="006F7DB7" w:rsidRDefault="00412599">
      <w:pPr>
        <w:ind w:left="260"/>
        <w:rPr>
          <w:sz w:val="20"/>
          <w:szCs w:val="20"/>
        </w:rPr>
      </w:pPr>
      <w:r>
        <w:rPr>
          <w:rFonts w:eastAsia="Times New Roman"/>
          <w:sz w:val="28"/>
          <w:szCs w:val="28"/>
        </w:rPr>
        <w:t>и задания</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 xml:space="preserve">“Кто </w:t>
      </w:r>
      <w:r>
        <w:rPr>
          <w:rFonts w:eastAsia="Times New Roman"/>
          <w:sz w:val="28"/>
          <w:szCs w:val="28"/>
        </w:rPr>
        <w:t>сильнее”. Педагог показывает детям две фигуры и спрашивает: “Какая</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фигура сильнее? На сколько очков?”</w:t>
      </w:r>
    </w:p>
    <w:p w:rsidR="006F7DB7" w:rsidRDefault="006F7DB7">
      <w:pPr>
        <w:spacing w:line="176" w:lineRule="exact"/>
        <w:rPr>
          <w:sz w:val="20"/>
          <w:szCs w:val="20"/>
        </w:rPr>
      </w:pPr>
    </w:p>
    <w:p w:rsidR="006F7DB7" w:rsidRDefault="00412599">
      <w:pPr>
        <w:spacing w:line="354" w:lineRule="auto"/>
        <w:ind w:left="260"/>
        <w:jc w:val="both"/>
        <w:rPr>
          <w:sz w:val="20"/>
          <w:szCs w:val="20"/>
        </w:rPr>
      </w:pPr>
      <w:r>
        <w:rPr>
          <w:rFonts w:eastAsia="Times New Roman"/>
          <w:sz w:val="28"/>
          <w:szCs w:val="28"/>
        </w:rPr>
        <w:t>“Обе армии равны”. Педагог ставит на столе от одной до четырех фигур и просит ребят расположить на своих шахматных досках другие наборы фигур так,</w:t>
      </w:r>
      <w:r>
        <w:rPr>
          <w:rFonts w:eastAsia="Times New Roman"/>
          <w:sz w:val="28"/>
          <w:szCs w:val="28"/>
        </w:rPr>
        <w:t xml:space="preserve"> чтобы суммы очков в армиях учителя и ученика были равны.</w:t>
      </w:r>
    </w:p>
    <w:p w:rsidR="006F7DB7" w:rsidRDefault="006F7DB7">
      <w:pPr>
        <w:spacing w:line="22" w:lineRule="exact"/>
        <w:rPr>
          <w:sz w:val="20"/>
          <w:szCs w:val="20"/>
        </w:rPr>
      </w:pPr>
    </w:p>
    <w:p w:rsidR="006F7DB7" w:rsidRDefault="00412599">
      <w:pPr>
        <w:spacing w:line="355" w:lineRule="auto"/>
        <w:ind w:left="260"/>
        <w:jc w:val="both"/>
        <w:rPr>
          <w:sz w:val="20"/>
          <w:szCs w:val="20"/>
        </w:rPr>
      </w:pPr>
      <w:r>
        <w:rPr>
          <w:rFonts w:eastAsia="Times New Roman"/>
          <w:sz w:val="28"/>
          <w:szCs w:val="28"/>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6F7DB7" w:rsidRDefault="006F7DB7">
      <w:pPr>
        <w:spacing w:line="21" w:lineRule="exact"/>
        <w:rPr>
          <w:sz w:val="20"/>
          <w:szCs w:val="20"/>
        </w:rPr>
      </w:pPr>
    </w:p>
    <w:p w:rsidR="006F7DB7" w:rsidRDefault="00412599">
      <w:pPr>
        <w:spacing w:line="349" w:lineRule="auto"/>
        <w:ind w:left="260"/>
        <w:jc w:val="both"/>
        <w:rPr>
          <w:sz w:val="20"/>
          <w:szCs w:val="20"/>
        </w:rPr>
      </w:pPr>
      <w:r>
        <w:rPr>
          <w:rFonts w:eastAsia="Times New Roman"/>
          <w:sz w:val="28"/>
          <w:szCs w:val="28"/>
        </w:rPr>
        <w:t>“Защита”. В учебных положениях требуется найти ход, поз</w:t>
      </w:r>
      <w:r>
        <w:rPr>
          <w:rFonts w:eastAsia="Times New Roman"/>
          <w:sz w:val="28"/>
          <w:szCs w:val="28"/>
        </w:rPr>
        <w:t>воляющий сохранить материальное равенство.</w:t>
      </w:r>
    </w:p>
    <w:p w:rsidR="006F7DB7" w:rsidRDefault="006F7DB7">
      <w:pPr>
        <w:spacing w:line="31" w:lineRule="exact"/>
        <w:rPr>
          <w:sz w:val="20"/>
          <w:szCs w:val="20"/>
        </w:rPr>
      </w:pPr>
    </w:p>
    <w:p w:rsidR="006F7DB7" w:rsidRDefault="00412599">
      <w:pPr>
        <w:spacing w:line="354" w:lineRule="auto"/>
        <w:ind w:left="260"/>
        <w:jc w:val="both"/>
        <w:rPr>
          <w:sz w:val="20"/>
          <w:szCs w:val="20"/>
        </w:rPr>
      </w:pPr>
      <w:r>
        <w:rPr>
          <w:rFonts w:eastAsia="Times New Roman"/>
          <w:sz w:val="28"/>
          <w:szCs w:val="28"/>
        </w:rPr>
        <w:t>Техника матования одинокого короля. Две ладьи против короля. Ферзь и ладья против короля. Король и ферзь против короля. Король и ладья против короля.</w:t>
      </w:r>
    </w:p>
    <w:p w:rsidR="006F7DB7" w:rsidRDefault="006F7DB7">
      <w:pPr>
        <w:spacing w:line="9" w:lineRule="exact"/>
        <w:rPr>
          <w:sz w:val="20"/>
          <w:szCs w:val="20"/>
        </w:rPr>
      </w:pPr>
    </w:p>
    <w:p w:rsidR="006F7DB7" w:rsidRDefault="00412599">
      <w:pPr>
        <w:ind w:left="260"/>
        <w:rPr>
          <w:sz w:val="20"/>
          <w:szCs w:val="20"/>
        </w:rPr>
      </w:pPr>
      <w:r>
        <w:rPr>
          <w:rFonts w:eastAsia="Times New Roman"/>
          <w:sz w:val="28"/>
          <w:szCs w:val="28"/>
        </w:rPr>
        <w:t>Дидактические, игры и задания</w:t>
      </w:r>
    </w:p>
    <w:p w:rsidR="006F7DB7" w:rsidRDefault="006F7DB7">
      <w:pPr>
        <w:spacing w:line="161" w:lineRule="exact"/>
        <w:rPr>
          <w:sz w:val="20"/>
          <w:szCs w:val="20"/>
        </w:rPr>
      </w:pPr>
    </w:p>
    <w:p w:rsidR="006F7DB7" w:rsidRDefault="00412599">
      <w:pPr>
        <w:ind w:left="260"/>
        <w:rPr>
          <w:sz w:val="20"/>
          <w:szCs w:val="20"/>
        </w:rPr>
      </w:pPr>
      <w:r>
        <w:rPr>
          <w:rFonts w:eastAsia="Times New Roman"/>
          <w:sz w:val="28"/>
          <w:szCs w:val="28"/>
        </w:rPr>
        <w:t>“Шах или мат”. Шах или мат чер</w:t>
      </w:r>
      <w:r>
        <w:rPr>
          <w:rFonts w:eastAsia="Times New Roman"/>
          <w:sz w:val="28"/>
          <w:szCs w:val="28"/>
        </w:rPr>
        <w:t>ному королю?</w:t>
      </w:r>
    </w:p>
    <w:p w:rsidR="006F7DB7" w:rsidRDefault="006F7DB7">
      <w:pPr>
        <w:spacing w:line="163" w:lineRule="exact"/>
        <w:rPr>
          <w:sz w:val="20"/>
          <w:szCs w:val="20"/>
        </w:rPr>
      </w:pPr>
    </w:p>
    <w:p w:rsidR="006F7DB7" w:rsidRDefault="00412599">
      <w:pPr>
        <w:ind w:left="260"/>
        <w:rPr>
          <w:sz w:val="20"/>
          <w:szCs w:val="20"/>
        </w:rPr>
      </w:pPr>
      <w:r>
        <w:rPr>
          <w:rFonts w:eastAsia="Times New Roman"/>
          <w:sz w:val="28"/>
          <w:szCs w:val="28"/>
        </w:rPr>
        <w:t>“Мат или пат”. Нужно определить, мат или пат на шахматной доске.</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“Мат в один ход”. Требуется объявить мат в один ход черному королю.</w:t>
      </w:r>
    </w:p>
    <w:p w:rsidR="006F7DB7" w:rsidRDefault="006F7DB7">
      <w:pPr>
        <w:spacing w:line="174" w:lineRule="exact"/>
        <w:rPr>
          <w:sz w:val="20"/>
          <w:szCs w:val="20"/>
        </w:rPr>
      </w:pPr>
    </w:p>
    <w:p w:rsidR="006F7DB7" w:rsidRDefault="00412599">
      <w:pPr>
        <w:spacing w:line="349" w:lineRule="auto"/>
        <w:ind w:left="260"/>
        <w:jc w:val="both"/>
        <w:rPr>
          <w:sz w:val="20"/>
          <w:szCs w:val="20"/>
        </w:rPr>
      </w:pPr>
      <w:r>
        <w:rPr>
          <w:rFonts w:eastAsia="Times New Roman"/>
          <w:sz w:val="28"/>
          <w:szCs w:val="28"/>
        </w:rPr>
        <w:t>“На крайнюю линию”. Белыми надо сделать такой ход, чтобы черный король отступил на одну из крайних вертикал</w:t>
      </w:r>
      <w:r>
        <w:rPr>
          <w:rFonts w:eastAsia="Times New Roman"/>
          <w:sz w:val="28"/>
          <w:szCs w:val="28"/>
        </w:rPr>
        <w:t>ей или горизонталей.</w:t>
      </w:r>
    </w:p>
    <w:p w:rsidR="006F7DB7" w:rsidRDefault="006F7DB7">
      <w:pPr>
        <w:spacing w:line="31" w:lineRule="exact"/>
        <w:rPr>
          <w:sz w:val="20"/>
          <w:szCs w:val="20"/>
        </w:rPr>
      </w:pPr>
    </w:p>
    <w:p w:rsidR="006F7DB7" w:rsidRDefault="00412599">
      <w:pPr>
        <w:spacing w:line="349" w:lineRule="auto"/>
        <w:ind w:left="260"/>
        <w:jc w:val="both"/>
        <w:rPr>
          <w:sz w:val="20"/>
          <w:szCs w:val="20"/>
        </w:rPr>
      </w:pPr>
      <w:r>
        <w:rPr>
          <w:rFonts w:eastAsia="Times New Roman"/>
          <w:sz w:val="28"/>
          <w:szCs w:val="28"/>
        </w:rPr>
        <w:t>“В угол”. Требуется сделать такой ход, чтобы черным пришлось отойти королем на угловое поле.</w:t>
      </w:r>
    </w:p>
    <w:p w:rsidR="006F7DB7" w:rsidRDefault="006F7DB7">
      <w:pPr>
        <w:spacing w:line="28" w:lineRule="exact"/>
        <w:rPr>
          <w:sz w:val="20"/>
          <w:szCs w:val="20"/>
        </w:rPr>
      </w:pPr>
    </w:p>
    <w:p w:rsidR="006F7DB7" w:rsidRDefault="00412599">
      <w:pPr>
        <w:spacing w:line="349" w:lineRule="auto"/>
        <w:ind w:left="260"/>
        <w:jc w:val="both"/>
        <w:rPr>
          <w:sz w:val="20"/>
          <w:szCs w:val="20"/>
        </w:rPr>
      </w:pPr>
      <w:r>
        <w:rPr>
          <w:rFonts w:eastAsia="Times New Roman"/>
          <w:sz w:val="28"/>
          <w:szCs w:val="28"/>
        </w:rPr>
        <w:t>“Ограниченный король”. Надо сделать ход, после которого у черного короля останется наименьшее количество полей для отхода.</w:t>
      </w:r>
    </w:p>
    <w:p w:rsidR="006F7DB7" w:rsidRDefault="006F7DB7">
      <w:pPr>
        <w:spacing w:line="18" w:lineRule="exact"/>
        <w:rPr>
          <w:sz w:val="20"/>
          <w:szCs w:val="20"/>
        </w:rPr>
      </w:pPr>
    </w:p>
    <w:p w:rsidR="006F7DB7" w:rsidRDefault="00412599">
      <w:pPr>
        <w:ind w:left="260"/>
        <w:rPr>
          <w:sz w:val="20"/>
          <w:szCs w:val="20"/>
        </w:rPr>
      </w:pPr>
      <w:r>
        <w:rPr>
          <w:rFonts w:eastAsia="Times New Roman"/>
          <w:sz w:val="28"/>
          <w:szCs w:val="28"/>
        </w:rPr>
        <w:t xml:space="preserve">Достижение мата </w:t>
      </w:r>
      <w:r>
        <w:rPr>
          <w:rFonts w:eastAsia="Times New Roman"/>
          <w:sz w:val="28"/>
          <w:szCs w:val="28"/>
        </w:rPr>
        <w:t>без жертвы материала. Учебные положения на мат в два</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хода в дебюте, миттельшпиле и эндшпиле (начале, середине и конце игры).</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Защита от мата.</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Дидактические игры и задания</w:t>
      </w:r>
    </w:p>
    <w:p w:rsidR="006F7DB7" w:rsidRDefault="006F7DB7">
      <w:pPr>
        <w:sectPr w:rsidR="006F7DB7">
          <w:pgSz w:w="11900" w:h="16838"/>
          <w:pgMar w:top="1125" w:right="846" w:bottom="818" w:left="1440" w:header="0" w:footer="0" w:gutter="0"/>
          <w:cols w:space="720" w:equalWidth="0">
            <w:col w:w="9620"/>
          </w:cols>
        </w:sectPr>
      </w:pPr>
    </w:p>
    <w:p w:rsidR="006F7DB7" w:rsidRDefault="00412599">
      <w:pPr>
        <w:spacing w:line="351" w:lineRule="auto"/>
        <w:ind w:left="260"/>
        <w:jc w:val="both"/>
        <w:rPr>
          <w:sz w:val="20"/>
          <w:szCs w:val="20"/>
        </w:rPr>
      </w:pPr>
      <w:r>
        <w:rPr>
          <w:rFonts w:eastAsia="Times New Roman"/>
          <w:sz w:val="28"/>
          <w:szCs w:val="28"/>
        </w:rPr>
        <w:lastRenderedPageBreak/>
        <w:t xml:space="preserve">“Объяви мат в два хода”. В учебных положениях белые начинают </w:t>
      </w:r>
      <w:r>
        <w:rPr>
          <w:rFonts w:eastAsia="Times New Roman"/>
          <w:sz w:val="28"/>
          <w:szCs w:val="28"/>
        </w:rPr>
        <w:t>и дают мат в два хода.</w:t>
      </w:r>
    </w:p>
    <w:p w:rsidR="006F7DB7" w:rsidRDefault="006F7DB7">
      <w:pPr>
        <w:spacing w:line="26" w:lineRule="exact"/>
        <w:rPr>
          <w:sz w:val="20"/>
          <w:szCs w:val="20"/>
        </w:rPr>
      </w:pPr>
    </w:p>
    <w:p w:rsidR="006F7DB7" w:rsidRDefault="00412599">
      <w:pPr>
        <w:spacing w:line="349" w:lineRule="auto"/>
        <w:ind w:left="260"/>
        <w:jc w:val="both"/>
        <w:rPr>
          <w:sz w:val="20"/>
          <w:szCs w:val="20"/>
        </w:rPr>
      </w:pPr>
      <w:r>
        <w:rPr>
          <w:rFonts w:eastAsia="Times New Roman"/>
          <w:sz w:val="28"/>
          <w:szCs w:val="28"/>
        </w:rPr>
        <w:t>“Защитись от мата”. Требуется найти ход, позволяющий избежать мата в один ход.</w:t>
      </w:r>
    </w:p>
    <w:p w:rsidR="006F7DB7" w:rsidRDefault="006F7DB7">
      <w:pPr>
        <w:spacing w:line="28" w:lineRule="exact"/>
        <w:rPr>
          <w:sz w:val="20"/>
          <w:szCs w:val="20"/>
        </w:rPr>
      </w:pPr>
    </w:p>
    <w:p w:rsidR="006F7DB7" w:rsidRDefault="00412599">
      <w:pPr>
        <w:spacing w:line="359" w:lineRule="auto"/>
        <w:ind w:left="260"/>
        <w:jc w:val="both"/>
        <w:rPr>
          <w:sz w:val="20"/>
          <w:szCs w:val="20"/>
        </w:rPr>
      </w:pPr>
      <w:r>
        <w:rPr>
          <w:rFonts w:eastAsia="Times New Roman"/>
          <w:sz w:val="28"/>
          <w:szCs w:val="28"/>
        </w:rPr>
        <w:t>Шахматная комбинация. Достижение мата путем жертвы шахматного материала (матовые комбинации). Типы матовых комбинаций: темы разрушения королевского прик</w:t>
      </w:r>
      <w:r>
        <w:rPr>
          <w:rFonts w:eastAsia="Times New Roman"/>
          <w:sz w:val="28"/>
          <w:szCs w:val="28"/>
        </w:rPr>
        <w:t>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 Дидакти</w:t>
      </w:r>
      <w:r>
        <w:rPr>
          <w:rFonts w:eastAsia="Times New Roman"/>
          <w:sz w:val="28"/>
          <w:szCs w:val="28"/>
        </w:rPr>
        <w:t>ческие игры и задания “Объяви мат в два хода”. Требуется пожертвовать материал и дать мат в два хода. “Сделай ничью”. Требуется пожертвовать материал и достичь ничьей. “Выигрыш материала”. Надо провести простейшую двухходовую комбинацию и добиться материал</w:t>
      </w:r>
      <w:r>
        <w:rPr>
          <w:rFonts w:eastAsia="Times New Roman"/>
          <w:sz w:val="28"/>
          <w:szCs w:val="28"/>
        </w:rPr>
        <w:t>ьного перевеса. Основы дебюта. Двух- и трехходовые партии. Невыгодность раннего ввода в игру ладей и ферзя. Игра на мат с первых ходов. Детский мат</w:t>
      </w:r>
    </w:p>
    <w:p w:rsidR="006F7DB7" w:rsidRDefault="006F7DB7">
      <w:pPr>
        <w:spacing w:line="17" w:lineRule="exact"/>
        <w:rPr>
          <w:sz w:val="20"/>
          <w:szCs w:val="20"/>
        </w:rPr>
      </w:pPr>
    </w:p>
    <w:p w:rsidR="006F7DB7" w:rsidRDefault="00412599">
      <w:pPr>
        <w:numPr>
          <w:ilvl w:val="0"/>
          <w:numId w:val="14"/>
        </w:numPr>
        <w:tabs>
          <w:tab w:val="left" w:pos="538"/>
        </w:tabs>
        <w:spacing w:line="349" w:lineRule="auto"/>
        <w:ind w:left="260" w:firstLine="2"/>
        <w:jc w:val="both"/>
        <w:rPr>
          <w:rFonts w:eastAsia="Times New Roman"/>
          <w:sz w:val="28"/>
          <w:szCs w:val="28"/>
        </w:rPr>
      </w:pPr>
      <w:r>
        <w:rPr>
          <w:rFonts w:eastAsia="Times New Roman"/>
          <w:sz w:val="28"/>
          <w:szCs w:val="28"/>
        </w:rPr>
        <w:t>защита от него. Игра против “повторюшки-хрюшки”. Принципы игры в дебюте. Быстрейшее развитие фигур. Понятие</w:t>
      </w:r>
      <w:r>
        <w:rPr>
          <w:rFonts w:eastAsia="Times New Roman"/>
          <w:sz w:val="28"/>
          <w:szCs w:val="28"/>
        </w:rPr>
        <w:t xml:space="preserve"> о темпе. Гамбиты. Наказание</w:t>
      </w:r>
    </w:p>
    <w:p w:rsidR="006F7DB7" w:rsidRDefault="006F7DB7">
      <w:pPr>
        <w:spacing w:line="31" w:lineRule="exact"/>
        <w:rPr>
          <w:sz w:val="20"/>
          <w:szCs w:val="20"/>
        </w:rPr>
      </w:pPr>
    </w:p>
    <w:p w:rsidR="006F7DB7" w:rsidRDefault="00412599">
      <w:pPr>
        <w:spacing w:line="359" w:lineRule="auto"/>
        <w:ind w:left="260"/>
        <w:jc w:val="both"/>
        <w:rPr>
          <w:sz w:val="20"/>
          <w:szCs w:val="20"/>
        </w:rPr>
      </w:pPr>
      <w:r>
        <w:rPr>
          <w:rFonts w:eastAsia="Times New Roman"/>
          <w:sz w:val="28"/>
          <w:szCs w:val="28"/>
        </w:rPr>
        <w:t xml:space="preserve">“пешкоедов”. Борьба за центр. Безопасная позиция короля. Гармоничное пешечное расположение. Связка в дебюте. Коротко о дебютах. Дидактические задания “Мат в 1 ход”, “Поставь мат в 1 ход нерокированному королю”, “Поставь </w:t>
      </w:r>
      <w:r>
        <w:rPr>
          <w:rFonts w:eastAsia="Times New Roman"/>
          <w:sz w:val="28"/>
          <w:szCs w:val="28"/>
        </w:rPr>
        <w:t xml:space="preserve">детский мат” Белые или черные начинают и объявляют противнику мат в 1 ход. “Поймай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 “Защита от </w:t>
      </w:r>
      <w:r>
        <w:rPr>
          <w:rFonts w:eastAsia="Times New Roman"/>
          <w:sz w:val="28"/>
          <w:szCs w:val="28"/>
        </w:rPr>
        <w:t>мата” Требуется найти ход, позволяющий избежать мата в 1 ход (как правило, в данном разделе в отличие от второго года обучения таких ходов несколько). “Выведи фигуру” Здесь определяется, какую фигуру на какое поле лучше развить. “Поставить мат в 1 ход “пов</w:t>
      </w:r>
      <w:r>
        <w:rPr>
          <w:rFonts w:eastAsia="Times New Roman"/>
          <w:sz w:val="28"/>
          <w:szCs w:val="28"/>
        </w:rPr>
        <w:t>торюшке”. Требуется объявить мат противнику, который слепо копирует ваши ходы.</w:t>
      </w:r>
    </w:p>
    <w:p w:rsidR="006F7DB7" w:rsidRDefault="006F7DB7">
      <w:pPr>
        <w:sectPr w:rsidR="006F7DB7">
          <w:pgSz w:w="11900" w:h="16838"/>
          <w:pgMar w:top="1138" w:right="846" w:bottom="659" w:left="1440" w:header="0" w:footer="0" w:gutter="0"/>
          <w:cols w:space="720" w:equalWidth="0">
            <w:col w:w="9620"/>
          </w:cols>
        </w:sectPr>
      </w:pPr>
    </w:p>
    <w:p w:rsidR="006F7DB7" w:rsidRDefault="00412599">
      <w:pPr>
        <w:ind w:left="260"/>
        <w:rPr>
          <w:sz w:val="20"/>
          <w:szCs w:val="20"/>
        </w:rPr>
      </w:pPr>
      <w:r>
        <w:rPr>
          <w:rFonts w:eastAsia="Times New Roman"/>
          <w:sz w:val="28"/>
          <w:szCs w:val="28"/>
        </w:rPr>
        <w:lastRenderedPageBreak/>
        <w:t>“Мат в 2 хода”. В учебных положениях белые начинают и дают черным мат в</w:t>
      </w:r>
    </w:p>
    <w:p w:rsidR="006F7DB7" w:rsidRDefault="006F7DB7">
      <w:pPr>
        <w:spacing w:line="163" w:lineRule="exact"/>
        <w:rPr>
          <w:sz w:val="20"/>
          <w:szCs w:val="20"/>
        </w:rPr>
      </w:pPr>
    </w:p>
    <w:p w:rsidR="006F7DB7" w:rsidRDefault="00412599">
      <w:pPr>
        <w:numPr>
          <w:ilvl w:val="0"/>
          <w:numId w:val="15"/>
        </w:numPr>
        <w:tabs>
          <w:tab w:val="left" w:pos="480"/>
        </w:tabs>
        <w:ind w:left="480" w:hanging="218"/>
        <w:rPr>
          <w:rFonts w:eastAsia="Times New Roman"/>
          <w:sz w:val="28"/>
          <w:szCs w:val="28"/>
        </w:rPr>
      </w:pPr>
      <w:r>
        <w:rPr>
          <w:rFonts w:eastAsia="Times New Roman"/>
          <w:sz w:val="28"/>
          <w:szCs w:val="28"/>
        </w:rPr>
        <w:t>хода.</w:t>
      </w:r>
    </w:p>
    <w:p w:rsidR="006F7DB7" w:rsidRDefault="006F7DB7">
      <w:pPr>
        <w:spacing w:line="174" w:lineRule="exact"/>
        <w:rPr>
          <w:sz w:val="20"/>
          <w:szCs w:val="20"/>
        </w:rPr>
      </w:pPr>
    </w:p>
    <w:p w:rsidR="006F7DB7" w:rsidRDefault="00412599">
      <w:pPr>
        <w:spacing w:line="349" w:lineRule="auto"/>
        <w:ind w:left="260"/>
        <w:jc w:val="both"/>
        <w:rPr>
          <w:sz w:val="20"/>
          <w:szCs w:val="20"/>
        </w:rPr>
      </w:pPr>
      <w:r>
        <w:rPr>
          <w:rFonts w:eastAsia="Times New Roman"/>
          <w:sz w:val="28"/>
          <w:szCs w:val="28"/>
        </w:rPr>
        <w:t xml:space="preserve">“Выигрыш материала”, “Накажи “пешкоеда”. Надо провести маневр, позволяющий </w:t>
      </w:r>
      <w:r>
        <w:rPr>
          <w:rFonts w:eastAsia="Times New Roman"/>
          <w:sz w:val="28"/>
          <w:szCs w:val="28"/>
        </w:rPr>
        <w:t>получить материальное преимущество.</w:t>
      </w:r>
    </w:p>
    <w:p w:rsidR="006F7DB7" w:rsidRDefault="006F7DB7">
      <w:pPr>
        <w:spacing w:line="28" w:lineRule="exact"/>
        <w:rPr>
          <w:sz w:val="20"/>
          <w:szCs w:val="20"/>
        </w:rPr>
      </w:pPr>
    </w:p>
    <w:p w:rsidR="006F7DB7" w:rsidRDefault="00412599">
      <w:pPr>
        <w:spacing w:line="351" w:lineRule="auto"/>
        <w:ind w:left="260"/>
        <w:jc w:val="both"/>
        <w:rPr>
          <w:sz w:val="20"/>
          <w:szCs w:val="20"/>
        </w:rPr>
      </w:pPr>
      <w:r>
        <w:rPr>
          <w:rFonts w:eastAsia="Times New Roman"/>
          <w:sz w:val="28"/>
          <w:szCs w:val="28"/>
        </w:rPr>
        <w:t>“Можно ли побить пешку?”. Требуется определить, не приведет ли выигрыш пешки к проигрышу материала или мату.</w:t>
      </w:r>
    </w:p>
    <w:p w:rsidR="006F7DB7" w:rsidRDefault="006F7DB7">
      <w:pPr>
        <w:spacing w:line="12" w:lineRule="exact"/>
        <w:rPr>
          <w:sz w:val="20"/>
          <w:szCs w:val="20"/>
        </w:rPr>
      </w:pPr>
    </w:p>
    <w:p w:rsidR="006F7DB7" w:rsidRDefault="00412599">
      <w:pPr>
        <w:ind w:left="260"/>
        <w:rPr>
          <w:sz w:val="20"/>
          <w:szCs w:val="20"/>
        </w:rPr>
      </w:pPr>
      <w:r>
        <w:rPr>
          <w:rFonts w:eastAsia="Times New Roman"/>
          <w:sz w:val="28"/>
          <w:szCs w:val="28"/>
        </w:rPr>
        <w:t>“Захвати центр”. Надо найти ход, ведущий к захвату центра.</w:t>
      </w:r>
    </w:p>
    <w:p w:rsidR="006F7DB7" w:rsidRDefault="006F7DB7">
      <w:pPr>
        <w:spacing w:line="174" w:lineRule="exact"/>
        <w:rPr>
          <w:sz w:val="20"/>
          <w:szCs w:val="20"/>
        </w:rPr>
      </w:pPr>
    </w:p>
    <w:p w:rsidR="006F7DB7" w:rsidRDefault="00412599">
      <w:pPr>
        <w:spacing w:line="349" w:lineRule="auto"/>
        <w:ind w:left="260"/>
        <w:jc w:val="both"/>
        <w:rPr>
          <w:sz w:val="20"/>
          <w:szCs w:val="20"/>
        </w:rPr>
      </w:pPr>
      <w:r>
        <w:rPr>
          <w:rFonts w:eastAsia="Times New Roman"/>
          <w:sz w:val="28"/>
          <w:szCs w:val="28"/>
        </w:rPr>
        <w:t>“Можно ли сделать рокировку?”. Тут надо определит</w:t>
      </w:r>
      <w:r>
        <w:rPr>
          <w:rFonts w:eastAsia="Times New Roman"/>
          <w:sz w:val="28"/>
          <w:szCs w:val="28"/>
        </w:rPr>
        <w:t>ь, не нарушат ли белые правила игры, если рокируют.</w:t>
      </w:r>
    </w:p>
    <w:p w:rsidR="006F7DB7" w:rsidRDefault="006F7DB7">
      <w:pPr>
        <w:spacing w:line="31" w:lineRule="exact"/>
        <w:rPr>
          <w:sz w:val="20"/>
          <w:szCs w:val="20"/>
        </w:rPr>
      </w:pPr>
    </w:p>
    <w:p w:rsidR="006F7DB7" w:rsidRDefault="00412599">
      <w:pPr>
        <w:spacing w:line="349" w:lineRule="auto"/>
        <w:ind w:left="260"/>
        <w:jc w:val="both"/>
        <w:rPr>
          <w:sz w:val="20"/>
          <w:szCs w:val="20"/>
        </w:rPr>
      </w:pPr>
      <w:r>
        <w:rPr>
          <w:rFonts w:eastAsia="Times New Roman"/>
          <w:sz w:val="28"/>
          <w:szCs w:val="28"/>
        </w:rPr>
        <w:t>“В какую сторону можно рокировать?”. В этом задании определяется сторона, рокируя в которую белые не нарушают правил игры.</w:t>
      </w:r>
    </w:p>
    <w:p w:rsidR="006F7DB7" w:rsidRDefault="006F7DB7">
      <w:pPr>
        <w:spacing w:line="28" w:lineRule="exact"/>
        <w:rPr>
          <w:sz w:val="20"/>
          <w:szCs w:val="20"/>
        </w:rPr>
      </w:pPr>
    </w:p>
    <w:p w:rsidR="006F7DB7" w:rsidRDefault="00412599">
      <w:pPr>
        <w:spacing w:line="349" w:lineRule="auto"/>
        <w:ind w:left="260"/>
        <w:jc w:val="both"/>
        <w:rPr>
          <w:sz w:val="20"/>
          <w:szCs w:val="20"/>
        </w:rPr>
      </w:pPr>
      <w:r>
        <w:rPr>
          <w:rFonts w:eastAsia="Times New Roman"/>
          <w:sz w:val="28"/>
          <w:szCs w:val="28"/>
        </w:rPr>
        <w:t>“Чем бить черную фигуру?”. Здесь надо выполнить взятие, позволяющее избежать сд</w:t>
      </w:r>
      <w:r>
        <w:rPr>
          <w:rFonts w:eastAsia="Times New Roman"/>
          <w:sz w:val="28"/>
          <w:szCs w:val="28"/>
        </w:rPr>
        <w:t>воения пешек.</w:t>
      </w:r>
    </w:p>
    <w:p w:rsidR="006F7DB7" w:rsidRDefault="006F7DB7">
      <w:pPr>
        <w:spacing w:line="31" w:lineRule="exact"/>
        <w:rPr>
          <w:sz w:val="20"/>
          <w:szCs w:val="20"/>
        </w:rPr>
      </w:pPr>
    </w:p>
    <w:p w:rsidR="006F7DB7" w:rsidRDefault="00412599">
      <w:pPr>
        <w:spacing w:line="349" w:lineRule="auto"/>
        <w:ind w:left="260"/>
        <w:jc w:val="both"/>
        <w:rPr>
          <w:sz w:val="20"/>
          <w:szCs w:val="20"/>
        </w:rPr>
      </w:pPr>
      <w:r>
        <w:rPr>
          <w:rFonts w:eastAsia="Times New Roman"/>
          <w:sz w:val="28"/>
          <w:szCs w:val="28"/>
        </w:rPr>
        <w:t>“Сдвой противнику пешки”. Тут требуется так побить неприятельскую фигуру, чтобы у противника образовались сдвоенные пешки.</w:t>
      </w:r>
    </w:p>
    <w:p w:rsidR="006F7DB7" w:rsidRDefault="006F7DB7">
      <w:pPr>
        <w:spacing w:line="20" w:lineRule="exact"/>
        <w:rPr>
          <w:sz w:val="20"/>
          <w:szCs w:val="20"/>
        </w:rPr>
      </w:pPr>
    </w:p>
    <w:p w:rsidR="006F7DB7" w:rsidRDefault="00412599">
      <w:pPr>
        <w:ind w:left="260"/>
        <w:rPr>
          <w:sz w:val="20"/>
          <w:szCs w:val="20"/>
        </w:rPr>
      </w:pPr>
      <w:r>
        <w:rPr>
          <w:rFonts w:eastAsia="Times New Roman"/>
          <w:b/>
          <w:bCs/>
          <w:sz w:val="28"/>
          <w:szCs w:val="28"/>
        </w:rPr>
        <w:t>К концу третьего года обучения дети должны знать:</w:t>
      </w:r>
    </w:p>
    <w:p w:rsidR="006F7DB7" w:rsidRDefault="006F7DB7">
      <w:pPr>
        <w:spacing w:line="156" w:lineRule="exact"/>
        <w:rPr>
          <w:sz w:val="20"/>
          <w:szCs w:val="20"/>
        </w:rPr>
      </w:pPr>
    </w:p>
    <w:p w:rsidR="006F7DB7" w:rsidRDefault="00412599">
      <w:pPr>
        <w:ind w:left="260"/>
        <w:rPr>
          <w:sz w:val="20"/>
          <w:szCs w:val="20"/>
        </w:rPr>
      </w:pPr>
      <w:r>
        <w:rPr>
          <w:rFonts w:eastAsia="Times New Roman"/>
          <w:sz w:val="28"/>
          <w:szCs w:val="28"/>
        </w:rPr>
        <w:t>принципы игры в дебюте;</w:t>
      </w:r>
    </w:p>
    <w:p w:rsidR="006F7DB7" w:rsidRDefault="006F7DB7">
      <w:pPr>
        <w:spacing w:line="161" w:lineRule="exact"/>
        <w:rPr>
          <w:sz w:val="20"/>
          <w:szCs w:val="20"/>
        </w:rPr>
      </w:pPr>
    </w:p>
    <w:p w:rsidR="006F7DB7" w:rsidRDefault="00412599">
      <w:pPr>
        <w:ind w:left="260"/>
        <w:rPr>
          <w:sz w:val="20"/>
          <w:szCs w:val="20"/>
        </w:rPr>
      </w:pPr>
      <w:r>
        <w:rPr>
          <w:rFonts w:eastAsia="Times New Roman"/>
          <w:sz w:val="28"/>
          <w:szCs w:val="28"/>
        </w:rPr>
        <w:t>основные тактические приемы;</w:t>
      </w:r>
    </w:p>
    <w:p w:rsidR="006F7DB7" w:rsidRDefault="006F7DB7">
      <w:pPr>
        <w:spacing w:line="163" w:lineRule="exact"/>
        <w:rPr>
          <w:sz w:val="20"/>
          <w:szCs w:val="20"/>
        </w:rPr>
      </w:pPr>
    </w:p>
    <w:p w:rsidR="006F7DB7" w:rsidRDefault="00412599">
      <w:pPr>
        <w:ind w:left="260"/>
        <w:rPr>
          <w:sz w:val="20"/>
          <w:szCs w:val="20"/>
        </w:rPr>
      </w:pPr>
      <w:r>
        <w:rPr>
          <w:rFonts w:eastAsia="Times New Roman"/>
          <w:sz w:val="28"/>
          <w:szCs w:val="28"/>
        </w:rPr>
        <w:t>что означают термин - дебют.</w:t>
      </w:r>
    </w:p>
    <w:p w:rsidR="006F7DB7" w:rsidRDefault="006F7DB7">
      <w:pPr>
        <w:spacing w:line="165" w:lineRule="exact"/>
        <w:rPr>
          <w:sz w:val="20"/>
          <w:szCs w:val="20"/>
        </w:rPr>
      </w:pPr>
    </w:p>
    <w:p w:rsidR="006F7DB7" w:rsidRDefault="00412599">
      <w:pPr>
        <w:ind w:left="260"/>
        <w:rPr>
          <w:sz w:val="20"/>
          <w:szCs w:val="20"/>
        </w:rPr>
      </w:pPr>
      <w:r>
        <w:rPr>
          <w:rFonts w:eastAsia="Times New Roman"/>
          <w:b/>
          <w:bCs/>
          <w:sz w:val="28"/>
          <w:szCs w:val="28"/>
        </w:rPr>
        <w:t>К концу третьего года обучения дети должны уметь:</w:t>
      </w:r>
    </w:p>
    <w:p w:rsidR="006F7DB7" w:rsidRDefault="006F7DB7">
      <w:pPr>
        <w:spacing w:line="169" w:lineRule="exact"/>
        <w:rPr>
          <w:sz w:val="20"/>
          <w:szCs w:val="20"/>
        </w:rPr>
      </w:pPr>
    </w:p>
    <w:p w:rsidR="006F7DB7" w:rsidRDefault="00412599">
      <w:pPr>
        <w:spacing w:line="349" w:lineRule="auto"/>
        <w:ind w:left="260" w:right="3120"/>
        <w:rPr>
          <w:sz w:val="20"/>
          <w:szCs w:val="20"/>
        </w:rPr>
      </w:pPr>
      <w:r>
        <w:rPr>
          <w:rFonts w:eastAsia="Times New Roman"/>
          <w:sz w:val="28"/>
          <w:szCs w:val="28"/>
        </w:rPr>
        <w:t>грамотно располагать шахматные фигуры в дебюте; точно разыгрывать простейшие окончания.</w:t>
      </w:r>
    </w:p>
    <w:p w:rsidR="006F7DB7" w:rsidRDefault="006F7DB7">
      <w:pPr>
        <w:spacing w:line="31" w:lineRule="exact"/>
        <w:rPr>
          <w:sz w:val="20"/>
          <w:szCs w:val="20"/>
        </w:rPr>
      </w:pPr>
    </w:p>
    <w:p w:rsidR="006F7DB7" w:rsidRDefault="00412599">
      <w:pPr>
        <w:spacing w:line="358" w:lineRule="auto"/>
        <w:ind w:left="260"/>
        <w:jc w:val="both"/>
        <w:rPr>
          <w:sz w:val="20"/>
          <w:szCs w:val="20"/>
        </w:rPr>
      </w:pPr>
      <w:r>
        <w:rPr>
          <w:rFonts w:eastAsia="Times New Roman"/>
          <w:sz w:val="28"/>
          <w:szCs w:val="28"/>
        </w:rPr>
        <w:t>Основы миттельшпиля. Самые общие рекомендации о том,</w:t>
      </w:r>
      <w:r>
        <w:rPr>
          <w:rFonts w:eastAsia="Times New Roman"/>
          <w:sz w:val="28"/>
          <w:szCs w:val="28"/>
        </w:rPr>
        <w:t xml:space="preserve">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w:t>
      </w:r>
      <w:r>
        <w:rPr>
          <w:rFonts w:eastAsia="Times New Roman"/>
          <w:sz w:val="28"/>
          <w:szCs w:val="28"/>
        </w:rPr>
        <w:t>,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6F7DB7" w:rsidRDefault="006F7DB7">
      <w:pPr>
        <w:sectPr w:rsidR="006F7DB7">
          <w:pgSz w:w="11900" w:h="16838"/>
          <w:pgMar w:top="1125" w:right="846" w:bottom="664" w:left="1440" w:header="0" w:footer="0" w:gutter="0"/>
          <w:cols w:space="720" w:equalWidth="0">
            <w:col w:w="9620"/>
          </w:cols>
        </w:sectPr>
      </w:pPr>
    </w:p>
    <w:p w:rsidR="006F7DB7" w:rsidRDefault="00412599">
      <w:pPr>
        <w:ind w:left="260"/>
        <w:rPr>
          <w:sz w:val="20"/>
          <w:szCs w:val="20"/>
        </w:rPr>
      </w:pPr>
      <w:r>
        <w:rPr>
          <w:rFonts w:eastAsia="Times New Roman"/>
          <w:b/>
          <w:bCs/>
          <w:sz w:val="28"/>
          <w:szCs w:val="28"/>
        </w:rPr>
        <w:lastRenderedPageBreak/>
        <w:t>Дидактические задания</w:t>
      </w:r>
    </w:p>
    <w:p w:rsidR="006F7DB7" w:rsidRDefault="006F7DB7">
      <w:pPr>
        <w:spacing w:line="172" w:lineRule="exact"/>
        <w:rPr>
          <w:sz w:val="20"/>
          <w:szCs w:val="20"/>
        </w:rPr>
      </w:pPr>
    </w:p>
    <w:p w:rsidR="006F7DB7" w:rsidRDefault="00412599">
      <w:pPr>
        <w:spacing w:line="349" w:lineRule="auto"/>
        <w:ind w:left="260"/>
        <w:rPr>
          <w:sz w:val="20"/>
          <w:szCs w:val="20"/>
        </w:rPr>
      </w:pPr>
      <w:r>
        <w:rPr>
          <w:rFonts w:eastAsia="Times New Roman"/>
          <w:sz w:val="28"/>
          <w:szCs w:val="28"/>
        </w:rPr>
        <w:t xml:space="preserve">“Выигрыш материала”. Надо </w:t>
      </w:r>
      <w:r>
        <w:rPr>
          <w:rFonts w:eastAsia="Times New Roman"/>
          <w:sz w:val="28"/>
          <w:szCs w:val="28"/>
        </w:rPr>
        <w:t>провести типичный тактический прием, либо комбинацию, и остаться с лишним материалом.</w:t>
      </w:r>
    </w:p>
    <w:p w:rsidR="006F7DB7" w:rsidRDefault="006F7DB7">
      <w:pPr>
        <w:spacing w:line="29" w:lineRule="exact"/>
        <w:rPr>
          <w:sz w:val="20"/>
          <w:szCs w:val="20"/>
        </w:rPr>
      </w:pPr>
    </w:p>
    <w:p w:rsidR="006F7DB7" w:rsidRDefault="00412599">
      <w:pPr>
        <w:spacing w:line="349" w:lineRule="auto"/>
        <w:ind w:left="260"/>
        <w:rPr>
          <w:sz w:val="20"/>
          <w:szCs w:val="20"/>
        </w:rPr>
      </w:pPr>
      <w:r>
        <w:rPr>
          <w:rFonts w:eastAsia="Times New Roman"/>
          <w:sz w:val="28"/>
          <w:szCs w:val="28"/>
        </w:rPr>
        <w:t>“Мат в 3 хода”. Здесь требуется пожертвовать материал и объявить красивый мат в 3 хода.</w:t>
      </w:r>
    </w:p>
    <w:p w:rsidR="006F7DB7" w:rsidRDefault="006F7DB7">
      <w:pPr>
        <w:spacing w:line="17" w:lineRule="exact"/>
        <w:rPr>
          <w:sz w:val="20"/>
          <w:szCs w:val="20"/>
        </w:rPr>
      </w:pPr>
    </w:p>
    <w:p w:rsidR="006F7DB7" w:rsidRDefault="00412599">
      <w:pPr>
        <w:ind w:left="260"/>
        <w:rPr>
          <w:sz w:val="20"/>
          <w:szCs w:val="20"/>
        </w:rPr>
      </w:pPr>
      <w:r>
        <w:rPr>
          <w:rFonts w:eastAsia="Times New Roman"/>
          <w:sz w:val="28"/>
          <w:szCs w:val="28"/>
        </w:rPr>
        <w:t>“Сделай ничью” Нужно пожертвовать материал и добиться ничьей.</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Основы  эндшпиля.</w:t>
      </w:r>
      <w:r>
        <w:rPr>
          <w:rFonts w:eastAsia="Times New Roman"/>
          <w:sz w:val="28"/>
          <w:szCs w:val="28"/>
        </w:rPr>
        <w:t xml:space="preserve">  Элементарные  окончания.  Ферзь  против  слона,  коня,</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ладьи (простые случаи), ферзя (при</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неудачном расположении неприятельского ферзя). Ладья против ладьи (при</w:t>
      </w:r>
    </w:p>
    <w:p w:rsidR="006F7DB7" w:rsidRDefault="006F7DB7">
      <w:pPr>
        <w:spacing w:line="163" w:lineRule="exact"/>
        <w:rPr>
          <w:sz w:val="20"/>
          <w:szCs w:val="20"/>
        </w:rPr>
      </w:pPr>
    </w:p>
    <w:p w:rsidR="006F7DB7" w:rsidRDefault="00412599">
      <w:pPr>
        <w:ind w:left="260"/>
        <w:rPr>
          <w:sz w:val="20"/>
          <w:szCs w:val="20"/>
        </w:rPr>
      </w:pPr>
      <w:r>
        <w:rPr>
          <w:rFonts w:eastAsia="Times New Roman"/>
          <w:sz w:val="28"/>
          <w:szCs w:val="28"/>
        </w:rPr>
        <w:t>неудачном расположении неприятельской</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ладьи), слона (простые случаи),  коня (простые случ</w:t>
      </w:r>
      <w:r>
        <w:rPr>
          <w:rFonts w:eastAsia="Times New Roman"/>
          <w:sz w:val="28"/>
          <w:szCs w:val="28"/>
        </w:rPr>
        <w:t>аи). Матование двумя</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слонами (простые случаи). Матование</w:t>
      </w:r>
    </w:p>
    <w:p w:rsidR="006F7DB7" w:rsidRDefault="006F7DB7">
      <w:pPr>
        <w:spacing w:line="174" w:lineRule="exact"/>
        <w:rPr>
          <w:sz w:val="20"/>
          <w:szCs w:val="20"/>
        </w:rPr>
      </w:pPr>
    </w:p>
    <w:p w:rsidR="006F7DB7" w:rsidRDefault="00412599">
      <w:pPr>
        <w:spacing w:line="358" w:lineRule="auto"/>
        <w:ind w:left="260"/>
        <w:jc w:val="both"/>
        <w:rPr>
          <w:sz w:val="20"/>
          <w:szCs w:val="20"/>
        </w:rPr>
      </w:pPr>
      <w:r>
        <w:rPr>
          <w:rFonts w:eastAsia="Times New Roman"/>
          <w:sz w:val="28"/>
          <w:szCs w:val="28"/>
        </w:rPr>
        <w:t>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w:t>
      </w:r>
      <w:r>
        <w:rPr>
          <w:rFonts w:eastAsia="Times New Roman"/>
          <w:sz w:val="28"/>
          <w:szCs w:val="28"/>
        </w:rPr>
        <w:t>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6F7DB7" w:rsidRDefault="006F7DB7">
      <w:pPr>
        <w:spacing w:line="11" w:lineRule="exact"/>
        <w:rPr>
          <w:sz w:val="20"/>
          <w:szCs w:val="20"/>
        </w:rPr>
      </w:pPr>
    </w:p>
    <w:p w:rsidR="006F7DB7" w:rsidRDefault="00412599">
      <w:pPr>
        <w:ind w:left="260"/>
        <w:rPr>
          <w:sz w:val="20"/>
          <w:szCs w:val="20"/>
        </w:rPr>
      </w:pPr>
      <w:r>
        <w:rPr>
          <w:rFonts w:eastAsia="Times New Roman"/>
          <w:b/>
          <w:bCs/>
          <w:sz w:val="28"/>
          <w:szCs w:val="28"/>
        </w:rPr>
        <w:t>Дидактически</w:t>
      </w:r>
      <w:r>
        <w:rPr>
          <w:rFonts w:eastAsia="Times New Roman"/>
          <w:b/>
          <w:bCs/>
          <w:sz w:val="28"/>
          <w:szCs w:val="28"/>
        </w:rPr>
        <w:t>е задания</w:t>
      </w:r>
    </w:p>
    <w:p w:rsidR="006F7DB7" w:rsidRDefault="006F7DB7">
      <w:pPr>
        <w:spacing w:line="156" w:lineRule="exact"/>
        <w:rPr>
          <w:sz w:val="20"/>
          <w:szCs w:val="20"/>
        </w:rPr>
      </w:pPr>
    </w:p>
    <w:p w:rsidR="006F7DB7" w:rsidRDefault="00412599">
      <w:pPr>
        <w:ind w:left="260"/>
        <w:rPr>
          <w:sz w:val="20"/>
          <w:szCs w:val="20"/>
        </w:rPr>
      </w:pPr>
      <w:r>
        <w:rPr>
          <w:rFonts w:eastAsia="Times New Roman"/>
          <w:sz w:val="28"/>
          <w:szCs w:val="28"/>
        </w:rPr>
        <w:t>“Мат в 2 хода”. Белые начинают и дают черным мат в 2 хода. “Мат в 3 хода”.</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Белые начинают и дают черным мат в 3 хода. “Выигрыш фигуры”.</w:t>
      </w:r>
    </w:p>
    <w:p w:rsidR="006F7DB7" w:rsidRDefault="006F7DB7">
      <w:pPr>
        <w:spacing w:line="163" w:lineRule="exact"/>
        <w:rPr>
          <w:sz w:val="20"/>
          <w:szCs w:val="20"/>
        </w:rPr>
      </w:pPr>
    </w:p>
    <w:p w:rsidR="006F7DB7" w:rsidRDefault="00412599">
      <w:pPr>
        <w:ind w:left="260"/>
        <w:rPr>
          <w:sz w:val="20"/>
          <w:szCs w:val="20"/>
        </w:rPr>
      </w:pPr>
      <w:r>
        <w:rPr>
          <w:rFonts w:eastAsia="Times New Roman"/>
          <w:sz w:val="28"/>
          <w:szCs w:val="28"/>
        </w:rPr>
        <w:t>“Квадрат”. Надо определить, удастся ли провести пешку в ферзи.</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 xml:space="preserve">“Проведи пешку в ферзи”. Тут требуется </w:t>
      </w:r>
      <w:r>
        <w:rPr>
          <w:rFonts w:eastAsia="Times New Roman"/>
          <w:sz w:val="28"/>
          <w:szCs w:val="28"/>
        </w:rPr>
        <w:t>провести пешку в ферзи.</w:t>
      </w:r>
    </w:p>
    <w:p w:rsidR="006F7DB7" w:rsidRDefault="006F7DB7">
      <w:pPr>
        <w:spacing w:line="174" w:lineRule="exact"/>
        <w:rPr>
          <w:sz w:val="20"/>
          <w:szCs w:val="20"/>
        </w:rPr>
      </w:pPr>
    </w:p>
    <w:p w:rsidR="006F7DB7" w:rsidRDefault="00412599">
      <w:pPr>
        <w:spacing w:line="349" w:lineRule="auto"/>
        <w:ind w:left="260"/>
        <w:rPr>
          <w:sz w:val="20"/>
          <w:szCs w:val="20"/>
        </w:rPr>
      </w:pPr>
      <w:r>
        <w:rPr>
          <w:rFonts w:eastAsia="Times New Roman"/>
          <w:sz w:val="28"/>
          <w:szCs w:val="28"/>
        </w:rPr>
        <w:t>“Выигрыш или ничья?”. Здесь нужно определить, выиграно ли данное положение.</w:t>
      </w:r>
    </w:p>
    <w:p w:rsidR="006F7DB7" w:rsidRDefault="006F7DB7">
      <w:pPr>
        <w:spacing w:line="31" w:lineRule="exact"/>
        <w:rPr>
          <w:sz w:val="20"/>
          <w:szCs w:val="20"/>
        </w:rPr>
      </w:pPr>
    </w:p>
    <w:p w:rsidR="006F7DB7" w:rsidRDefault="00412599">
      <w:pPr>
        <w:spacing w:line="349" w:lineRule="auto"/>
        <w:ind w:left="260"/>
        <w:rPr>
          <w:sz w:val="20"/>
          <w:szCs w:val="20"/>
        </w:rPr>
      </w:pPr>
      <w:r>
        <w:rPr>
          <w:rFonts w:eastAsia="Times New Roman"/>
          <w:sz w:val="28"/>
          <w:szCs w:val="28"/>
        </w:rPr>
        <w:t>“Куда отступить королем?”. Надо выяснить, на какое поле следует первым ходом отступить королем, чтобы добиться ничьей.</w:t>
      </w:r>
    </w:p>
    <w:p w:rsidR="006F7DB7" w:rsidRDefault="006F7DB7">
      <w:pPr>
        <w:sectPr w:rsidR="006F7DB7">
          <w:pgSz w:w="11900" w:h="16838"/>
          <w:pgMar w:top="1130" w:right="846" w:bottom="1440" w:left="1440" w:header="0" w:footer="0" w:gutter="0"/>
          <w:cols w:space="720" w:equalWidth="0">
            <w:col w:w="9620"/>
          </w:cols>
        </w:sectPr>
      </w:pPr>
    </w:p>
    <w:p w:rsidR="006F7DB7" w:rsidRDefault="00412599">
      <w:pPr>
        <w:ind w:left="260"/>
        <w:rPr>
          <w:sz w:val="20"/>
          <w:szCs w:val="20"/>
        </w:rPr>
      </w:pPr>
      <w:r>
        <w:rPr>
          <w:rFonts w:eastAsia="Times New Roman"/>
          <w:sz w:val="28"/>
          <w:szCs w:val="28"/>
        </w:rPr>
        <w:lastRenderedPageBreak/>
        <w:t>“Путь к ничье</w:t>
      </w:r>
      <w:r>
        <w:rPr>
          <w:rFonts w:eastAsia="Times New Roman"/>
          <w:sz w:val="28"/>
          <w:szCs w:val="28"/>
        </w:rPr>
        <w:t xml:space="preserve">й”. Точной игрой надо добиться ничьей. </w:t>
      </w:r>
      <w:r>
        <w:rPr>
          <w:rFonts w:eastAsia="Times New Roman"/>
          <w:b/>
          <w:bCs/>
          <w:sz w:val="28"/>
          <w:szCs w:val="28"/>
        </w:rPr>
        <w:t>К концу обучения</w:t>
      </w:r>
    </w:p>
    <w:p w:rsidR="006F7DB7" w:rsidRDefault="006F7DB7">
      <w:pPr>
        <w:spacing w:line="163" w:lineRule="exact"/>
        <w:rPr>
          <w:sz w:val="20"/>
          <w:szCs w:val="20"/>
        </w:rPr>
      </w:pPr>
    </w:p>
    <w:p w:rsidR="006F7DB7" w:rsidRDefault="00412599">
      <w:pPr>
        <w:tabs>
          <w:tab w:val="left" w:pos="1080"/>
          <w:tab w:val="left" w:pos="2360"/>
          <w:tab w:val="left" w:pos="3440"/>
          <w:tab w:val="left" w:pos="5200"/>
          <w:tab w:val="left" w:pos="7140"/>
          <w:tab w:val="left" w:pos="8820"/>
        </w:tabs>
        <w:ind w:left="260"/>
        <w:rPr>
          <w:sz w:val="20"/>
          <w:szCs w:val="20"/>
        </w:rPr>
      </w:pPr>
      <w:r>
        <w:rPr>
          <w:rFonts w:eastAsia="Times New Roman"/>
          <w:b/>
          <w:bCs/>
          <w:sz w:val="28"/>
          <w:szCs w:val="28"/>
        </w:rPr>
        <w:t>дети</w:t>
      </w:r>
      <w:r>
        <w:rPr>
          <w:rFonts w:eastAsia="Times New Roman"/>
          <w:b/>
          <w:bCs/>
          <w:sz w:val="28"/>
          <w:szCs w:val="28"/>
        </w:rPr>
        <w:tab/>
        <w:t>должны</w:t>
      </w:r>
      <w:r>
        <w:rPr>
          <w:rFonts w:eastAsia="Times New Roman"/>
          <w:b/>
          <w:bCs/>
          <w:sz w:val="28"/>
          <w:szCs w:val="28"/>
        </w:rPr>
        <w:tab/>
        <w:t>знать:</w:t>
      </w:r>
      <w:r>
        <w:rPr>
          <w:sz w:val="20"/>
          <w:szCs w:val="20"/>
        </w:rPr>
        <w:tab/>
      </w:r>
      <w:r>
        <w:rPr>
          <w:rFonts w:eastAsia="Times New Roman"/>
          <w:sz w:val="28"/>
          <w:szCs w:val="28"/>
        </w:rPr>
        <w:t>обозначение</w:t>
      </w:r>
      <w:r>
        <w:rPr>
          <w:rFonts w:eastAsia="Times New Roman"/>
          <w:sz w:val="28"/>
          <w:szCs w:val="28"/>
        </w:rPr>
        <w:tab/>
        <w:t>горизонталей,</w:t>
      </w:r>
      <w:r>
        <w:rPr>
          <w:rFonts w:eastAsia="Times New Roman"/>
          <w:sz w:val="28"/>
          <w:szCs w:val="28"/>
        </w:rPr>
        <w:tab/>
        <w:t>вертикалей,</w:t>
      </w:r>
      <w:r>
        <w:rPr>
          <w:rFonts w:eastAsia="Times New Roman"/>
          <w:sz w:val="28"/>
          <w:szCs w:val="28"/>
        </w:rPr>
        <w:tab/>
        <w:t>полей,</w:t>
      </w:r>
    </w:p>
    <w:p w:rsidR="006F7DB7" w:rsidRDefault="006F7DB7">
      <w:pPr>
        <w:spacing w:line="161" w:lineRule="exact"/>
        <w:rPr>
          <w:sz w:val="20"/>
          <w:szCs w:val="20"/>
        </w:rPr>
      </w:pPr>
    </w:p>
    <w:p w:rsidR="006F7DB7" w:rsidRDefault="00412599">
      <w:pPr>
        <w:ind w:left="260"/>
        <w:rPr>
          <w:sz w:val="20"/>
          <w:szCs w:val="20"/>
        </w:rPr>
      </w:pPr>
      <w:r>
        <w:rPr>
          <w:rFonts w:eastAsia="Times New Roman"/>
          <w:sz w:val="28"/>
          <w:szCs w:val="28"/>
        </w:rPr>
        <w:t>шахматных фигур;</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ценность шахматных фигур, сравнительную силу фигур.</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принципы игры в дебюте;</w:t>
      </w:r>
    </w:p>
    <w:p w:rsidR="006F7DB7" w:rsidRDefault="006F7DB7">
      <w:pPr>
        <w:spacing w:line="163" w:lineRule="exact"/>
        <w:rPr>
          <w:sz w:val="20"/>
          <w:szCs w:val="20"/>
        </w:rPr>
      </w:pPr>
    </w:p>
    <w:p w:rsidR="006F7DB7" w:rsidRDefault="00412599">
      <w:pPr>
        <w:ind w:left="260"/>
        <w:rPr>
          <w:sz w:val="20"/>
          <w:szCs w:val="20"/>
        </w:rPr>
      </w:pPr>
      <w:r>
        <w:rPr>
          <w:rFonts w:eastAsia="Times New Roman"/>
          <w:sz w:val="28"/>
          <w:szCs w:val="28"/>
        </w:rPr>
        <w:t>основные тактические приемы;</w:t>
      </w:r>
    </w:p>
    <w:p w:rsidR="006F7DB7" w:rsidRDefault="006F7DB7">
      <w:pPr>
        <w:spacing w:line="174" w:lineRule="exact"/>
        <w:rPr>
          <w:sz w:val="20"/>
          <w:szCs w:val="20"/>
        </w:rPr>
      </w:pPr>
    </w:p>
    <w:p w:rsidR="006F7DB7" w:rsidRDefault="00412599">
      <w:pPr>
        <w:spacing w:line="349" w:lineRule="auto"/>
        <w:ind w:left="260"/>
        <w:rPr>
          <w:sz w:val="20"/>
          <w:szCs w:val="20"/>
        </w:rPr>
      </w:pPr>
      <w:r>
        <w:rPr>
          <w:rFonts w:eastAsia="Times New Roman"/>
          <w:sz w:val="28"/>
          <w:szCs w:val="28"/>
        </w:rPr>
        <w:t xml:space="preserve">что </w:t>
      </w:r>
      <w:r>
        <w:rPr>
          <w:rFonts w:eastAsia="Times New Roman"/>
          <w:sz w:val="28"/>
          <w:szCs w:val="28"/>
        </w:rPr>
        <w:t>означают термины: дебют, миттельшпиль, эндшпиль, темп, оппозиция, ключевые поля.</w:t>
      </w:r>
    </w:p>
    <w:p w:rsidR="006F7DB7" w:rsidRDefault="006F7DB7">
      <w:pPr>
        <w:spacing w:line="20" w:lineRule="exact"/>
        <w:rPr>
          <w:sz w:val="20"/>
          <w:szCs w:val="20"/>
        </w:rPr>
      </w:pPr>
    </w:p>
    <w:p w:rsidR="006F7DB7" w:rsidRDefault="00412599">
      <w:pPr>
        <w:ind w:left="260"/>
        <w:rPr>
          <w:sz w:val="20"/>
          <w:szCs w:val="20"/>
        </w:rPr>
      </w:pPr>
      <w:r>
        <w:rPr>
          <w:rFonts w:eastAsia="Times New Roman"/>
          <w:b/>
          <w:bCs/>
          <w:sz w:val="28"/>
          <w:szCs w:val="28"/>
        </w:rPr>
        <w:t>К концу обучения дети должны уметь:</w:t>
      </w:r>
    </w:p>
    <w:p w:rsidR="006F7DB7" w:rsidRDefault="006F7DB7">
      <w:pPr>
        <w:spacing w:line="159" w:lineRule="exact"/>
        <w:rPr>
          <w:sz w:val="20"/>
          <w:szCs w:val="20"/>
        </w:rPr>
      </w:pPr>
    </w:p>
    <w:p w:rsidR="006F7DB7" w:rsidRDefault="00412599">
      <w:pPr>
        <w:ind w:left="260"/>
        <w:rPr>
          <w:sz w:val="20"/>
          <w:szCs w:val="20"/>
        </w:rPr>
      </w:pPr>
      <w:r>
        <w:rPr>
          <w:rFonts w:eastAsia="Times New Roman"/>
          <w:sz w:val="28"/>
          <w:szCs w:val="28"/>
        </w:rPr>
        <w:t>ориентироваться на шахматной доске;</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играть каждой фигурой в отдельности и в совокупности с другими фигурами</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без нарушений правил шахмат</w:t>
      </w:r>
      <w:r>
        <w:rPr>
          <w:rFonts w:eastAsia="Times New Roman"/>
          <w:sz w:val="28"/>
          <w:szCs w:val="28"/>
        </w:rPr>
        <w:t>ного кодекса;</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правильно помещать шахматную доску между партнерами;</w:t>
      </w:r>
    </w:p>
    <w:p w:rsidR="006F7DB7" w:rsidRDefault="006F7DB7">
      <w:pPr>
        <w:spacing w:line="163" w:lineRule="exact"/>
        <w:rPr>
          <w:sz w:val="20"/>
          <w:szCs w:val="20"/>
        </w:rPr>
      </w:pPr>
    </w:p>
    <w:p w:rsidR="006F7DB7" w:rsidRDefault="00412599">
      <w:pPr>
        <w:ind w:left="260"/>
        <w:rPr>
          <w:sz w:val="20"/>
          <w:szCs w:val="20"/>
        </w:rPr>
      </w:pPr>
      <w:r>
        <w:rPr>
          <w:rFonts w:eastAsia="Times New Roman"/>
          <w:sz w:val="28"/>
          <w:szCs w:val="28"/>
        </w:rPr>
        <w:t>правильно расставлять фигуры перед игрой;</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различать горизонталь, вертикаль, диагональ;</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рокировать;</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объявлять шах;</w:t>
      </w:r>
    </w:p>
    <w:p w:rsidR="006F7DB7" w:rsidRDefault="006F7DB7">
      <w:pPr>
        <w:spacing w:line="161" w:lineRule="exact"/>
        <w:rPr>
          <w:sz w:val="20"/>
          <w:szCs w:val="20"/>
        </w:rPr>
      </w:pPr>
    </w:p>
    <w:p w:rsidR="006F7DB7" w:rsidRDefault="00412599">
      <w:pPr>
        <w:ind w:left="260"/>
        <w:rPr>
          <w:sz w:val="20"/>
          <w:szCs w:val="20"/>
        </w:rPr>
      </w:pPr>
      <w:r>
        <w:rPr>
          <w:rFonts w:eastAsia="Times New Roman"/>
          <w:sz w:val="28"/>
          <w:szCs w:val="28"/>
        </w:rPr>
        <w:t>ставить мат;</w:t>
      </w:r>
    </w:p>
    <w:p w:rsidR="006F7DB7" w:rsidRDefault="006F7DB7">
      <w:pPr>
        <w:spacing w:line="163" w:lineRule="exact"/>
        <w:rPr>
          <w:sz w:val="20"/>
          <w:szCs w:val="20"/>
        </w:rPr>
      </w:pPr>
    </w:p>
    <w:p w:rsidR="006F7DB7" w:rsidRDefault="00412599">
      <w:pPr>
        <w:ind w:left="260"/>
        <w:rPr>
          <w:sz w:val="20"/>
          <w:szCs w:val="20"/>
        </w:rPr>
      </w:pPr>
      <w:r>
        <w:rPr>
          <w:rFonts w:eastAsia="Times New Roman"/>
          <w:sz w:val="28"/>
          <w:szCs w:val="28"/>
        </w:rPr>
        <w:t>решать  элементарные  задачи  на  мат  в  один  ход;</w:t>
      </w:r>
      <w:r>
        <w:rPr>
          <w:rFonts w:eastAsia="Times New Roman"/>
          <w:sz w:val="28"/>
          <w:szCs w:val="28"/>
        </w:rPr>
        <w:t xml:space="preserve">  записывать  шахматную</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партию;</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матовать  одинокого  короля  двумя  ладьями,  ферзем  и  ладьей,  королем  и</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ферзем, королем и ладьей; проводить элементарные комбинации.</w:t>
      </w:r>
    </w:p>
    <w:p w:rsidR="006F7DB7" w:rsidRDefault="006F7DB7">
      <w:pPr>
        <w:spacing w:line="163" w:lineRule="exact"/>
        <w:rPr>
          <w:sz w:val="20"/>
          <w:szCs w:val="20"/>
        </w:rPr>
      </w:pPr>
    </w:p>
    <w:p w:rsidR="006F7DB7" w:rsidRDefault="00412599">
      <w:pPr>
        <w:ind w:left="260"/>
        <w:rPr>
          <w:sz w:val="20"/>
          <w:szCs w:val="20"/>
        </w:rPr>
      </w:pPr>
      <w:r>
        <w:rPr>
          <w:rFonts w:eastAsia="Times New Roman"/>
          <w:sz w:val="28"/>
          <w:szCs w:val="28"/>
        </w:rPr>
        <w:t>грамотно  располагать  шахматные  фигуры  в  дебюте;  находить  несложные</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тактиче</w:t>
      </w:r>
      <w:r>
        <w:rPr>
          <w:rFonts w:eastAsia="Times New Roman"/>
          <w:sz w:val="28"/>
          <w:szCs w:val="28"/>
        </w:rPr>
        <w:t>ские удары и проводить</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комбинации;</w:t>
      </w:r>
    </w:p>
    <w:p w:rsidR="006F7DB7" w:rsidRDefault="006F7DB7">
      <w:pPr>
        <w:spacing w:line="161" w:lineRule="exact"/>
        <w:rPr>
          <w:sz w:val="20"/>
          <w:szCs w:val="20"/>
        </w:rPr>
      </w:pPr>
    </w:p>
    <w:p w:rsidR="006F7DB7" w:rsidRDefault="00412599">
      <w:pPr>
        <w:ind w:left="260"/>
        <w:rPr>
          <w:sz w:val="20"/>
          <w:szCs w:val="20"/>
        </w:rPr>
      </w:pPr>
      <w:r>
        <w:rPr>
          <w:rFonts w:eastAsia="Times New Roman"/>
          <w:sz w:val="28"/>
          <w:szCs w:val="28"/>
        </w:rPr>
        <w:t>точно разыгрывать простейшие окончания.</w:t>
      </w:r>
    </w:p>
    <w:p w:rsidR="006F7DB7" w:rsidRDefault="006F7DB7">
      <w:pPr>
        <w:sectPr w:rsidR="006F7DB7">
          <w:pgSz w:w="11900" w:h="16838"/>
          <w:pgMar w:top="1125" w:right="846" w:bottom="1440" w:left="1440" w:header="0" w:footer="0" w:gutter="0"/>
          <w:cols w:space="720" w:equalWidth="0">
            <w:col w:w="9620"/>
          </w:cols>
        </w:sectPr>
      </w:pPr>
    </w:p>
    <w:tbl>
      <w:tblPr>
        <w:tblW w:w="0" w:type="auto"/>
        <w:tblInd w:w="150" w:type="dxa"/>
        <w:tblLayout w:type="fixed"/>
        <w:tblCellMar>
          <w:left w:w="0" w:type="dxa"/>
          <w:right w:w="0" w:type="dxa"/>
        </w:tblCellMar>
        <w:tblLook w:val="04A0" w:firstRow="1" w:lastRow="0" w:firstColumn="1" w:lastColumn="0" w:noHBand="0" w:noVBand="1"/>
      </w:tblPr>
      <w:tblGrid>
        <w:gridCol w:w="2580"/>
        <w:gridCol w:w="420"/>
        <w:gridCol w:w="6400"/>
      </w:tblGrid>
      <w:tr w:rsidR="006F7DB7">
        <w:trPr>
          <w:trHeight w:val="322"/>
        </w:trPr>
        <w:tc>
          <w:tcPr>
            <w:tcW w:w="2580" w:type="dxa"/>
            <w:vAlign w:val="bottom"/>
          </w:tcPr>
          <w:p w:rsidR="006F7DB7" w:rsidRDefault="006F7DB7">
            <w:pPr>
              <w:rPr>
                <w:sz w:val="24"/>
                <w:szCs w:val="24"/>
              </w:rPr>
            </w:pPr>
          </w:p>
        </w:tc>
        <w:tc>
          <w:tcPr>
            <w:tcW w:w="420" w:type="dxa"/>
            <w:vAlign w:val="bottom"/>
          </w:tcPr>
          <w:p w:rsidR="006F7DB7" w:rsidRDefault="006F7DB7">
            <w:pPr>
              <w:rPr>
                <w:sz w:val="24"/>
                <w:szCs w:val="24"/>
              </w:rPr>
            </w:pPr>
          </w:p>
        </w:tc>
        <w:tc>
          <w:tcPr>
            <w:tcW w:w="6400" w:type="dxa"/>
            <w:vAlign w:val="bottom"/>
          </w:tcPr>
          <w:p w:rsidR="006F7DB7" w:rsidRDefault="00412599">
            <w:pPr>
              <w:rPr>
                <w:sz w:val="20"/>
                <w:szCs w:val="20"/>
              </w:rPr>
            </w:pPr>
            <w:r>
              <w:rPr>
                <w:rFonts w:eastAsia="Times New Roman"/>
                <w:b/>
                <w:bCs/>
                <w:sz w:val="28"/>
                <w:szCs w:val="28"/>
              </w:rPr>
              <w:t>Тематическое планирование</w:t>
            </w:r>
          </w:p>
        </w:tc>
      </w:tr>
      <w:tr w:rsidR="006F7DB7">
        <w:trPr>
          <w:trHeight w:val="166"/>
        </w:trPr>
        <w:tc>
          <w:tcPr>
            <w:tcW w:w="2580" w:type="dxa"/>
            <w:tcBorders>
              <w:bottom w:val="single" w:sz="8" w:space="0" w:color="auto"/>
            </w:tcBorders>
            <w:vAlign w:val="bottom"/>
          </w:tcPr>
          <w:p w:rsidR="006F7DB7" w:rsidRDefault="006F7DB7">
            <w:pPr>
              <w:rPr>
                <w:sz w:val="14"/>
                <w:szCs w:val="14"/>
              </w:rPr>
            </w:pPr>
          </w:p>
        </w:tc>
        <w:tc>
          <w:tcPr>
            <w:tcW w:w="420" w:type="dxa"/>
            <w:tcBorders>
              <w:bottom w:val="single" w:sz="8" w:space="0" w:color="auto"/>
            </w:tcBorders>
            <w:vAlign w:val="bottom"/>
          </w:tcPr>
          <w:p w:rsidR="006F7DB7" w:rsidRDefault="006F7DB7">
            <w:pPr>
              <w:rPr>
                <w:sz w:val="14"/>
                <w:szCs w:val="14"/>
              </w:rPr>
            </w:pPr>
          </w:p>
        </w:tc>
        <w:tc>
          <w:tcPr>
            <w:tcW w:w="6400" w:type="dxa"/>
            <w:tcBorders>
              <w:bottom w:val="single" w:sz="8" w:space="0" w:color="auto"/>
            </w:tcBorders>
            <w:vAlign w:val="bottom"/>
          </w:tcPr>
          <w:p w:rsidR="006F7DB7" w:rsidRDefault="006F7DB7">
            <w:pPr>
              <w:rPr>
                <w:sz w:val="14"/>
                <w:szCs w:val="14"/>
              </w:rPr>
            </w:pPr>
          </w:p>
        </w:tc>
      </w:tr>
      <w:tr w:rsidR="006F7DB7">
        <w:trPr>
          <w:trHeight w:val="314"/>
        </w:trPr>
        <w:tc>
          <w:tcPr>
            <w:tcW w:w="2580" w:type="dxa"/>
            <w:tcBorders>
              <w:left w:val="single" w:sz="8" w:space="0" w:color="auto"/>
            </w:tcBorders>
            <w:vAlign w:val="bottom"/>
          </w:tcPr>
          <w:p w:rsidR="006F7DB7" w:rsidRDefault="00412599">
            <w:pPr>
              <w:spacing w:line="313" w:lineRule="exact"/>
              <w:ind w:left="1200"/>
              <w:rPr>
                <w:sz w:val="20"/>
                <w:szCs w:val="20"/>
              </w:rPr>
            </w:pPr>
            <w:r>
              <w:rPr>
                <w:rFonts w:eastAsia="Times New Roman"/>
                <w:sz w:val="28"/>
                <w:szCs w:val="28"/>
              </w:rPr>
              <w:t>темы</w:t>
            </w: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spacing w:line="313" w:lineRule="exact"/>
              <w:ind w:left="460"/>
              <w:rPr>
                <w:sz w:val="20"/>
                <w:szCs w:val="20"/>
              </w:rPr>
            </w:pPr>
            <w:r>
              <w:rPr>
                <w:rFonts w:eastAsia="Times New Roman"/>
                <w:sz w:val="28"/>
                <w:szCs w:val="28"/>
              </w:rPr>
              <w:t>Характеристика видов учебной деятельности</w:t>
            </w:r>
          </w:p>
        </w:tc>
      </w:tr>
      <w:tr w:rsidR="006F7DB7">
        <w:trPr>
          <w:trHeight w:val="168"/>
        </w:trPr>
        <w:tc>
          <w:tcPr>
            <w:tcW w:w="2580" w:type="dxa"/>
            <w:tcBorders>
              <w:left w:val="single" w:sz="8" w:space="0" w:color="auto"/>
              <w:bottom w:val="single" w:sz="8" w:space="0" w:color="auto"/>
            </w:tcBorders>
            <w:vAlign w:val="bottom"/>
          </w:tcPr>
          <w:p w:rsidR="006F7DB7" w:rsidRDefault="006F7DB7">
            <w:pPr>
              <w:rPr>
                <w:sz w:val="14"/>
                <w:szCs w:val="14"/>
              </w:rPr>
            </w:pPr>
          </w:p>
        </w:tc>
        <w:tc>
          <w:tcPr>
            <w:tcW w:w="420" w:type="dxa"/>
            <w:tcBorders>
              <w:bottom w:val="single" w:sz="8" w:space="0" w:color="auto"/>
              <w:right w:val="single" w:sz="8" w:space="0" w:color="auto"/>
            </w:tcBorders>
            <w:vAlign w:val="bottom"/>
          </w:tcPr>
          <w:p w:rsidR="006F7DB7" w:rsidRDefault="006F7DB7">
            <w:pPr>
              <w:rPr>
                <w:sz w:val="14"/>
                <w:szCs w:val="14"/>
              </w:rPr>
            </w:pPr>
          </w:p>
        </w:tc>
        <w:tc>
          <w:tcPr>
            <w:tcW w:w="6400" w:type="dxa"/>
            <w:tcBorders>
              <w:bottom w:val="single" w:sz="8" w:space="0" w:color="auto"/>
              <w:right w:val="single" w:sz="8" w:space="0" w:color="auto"/>
            </w:tcBorders>
            <w:vAlign w:val="bottom"/>
          </w:tcPr>
          <w:p w:rsidR="006F7DB7" w:rsidRDefault="006F7DB7">
            <w:pPr>
              <w:rPr>
                <w:sz w:val="14"/>
                <w:szCs w:val="14"/>
              </w:rPr>
            </w:pPr>
          </w:p>
        </w:tc>
      </w:tr>
      <w:tr w:rsidR="006F7DB7">
        <w:trPr>
          <w:trHeight w:val="316"/>
        </w:trPr>
        <w:tc>
          <w:tcPr>
            <w:tcW w:w="2580" w:type="dxa"/>
            <w:tcBorders>
              <w:left w:val="single" w:sz="8" w:space="0" w:color="auto"/>
            </w:tcBorders>
            <w:vAlign w:val="bottom"/>
          </w:tcPr>
          <w:p w:rsidR="006F7DB7" w:rsidRDefault="00412599">
            <w:pPr>
              <w:spacing w:line="316" w:lineRule="exact"/>
              <w:ind w:left="120"/>
              <w:rPr>
                <w:sz w:val="20"/>
                <w:szCs w:val="20"/>
              </w:rPr>
            </w:pPr>
            <w:r>
              <w:rPr>
                <w:rFonts w:eastAsia="Times New Roman"/>
                <w:sz w:val="28"/>
                <w:szCs w:val="28"/>
              </w:rPr>
              <w:t>Шахматная   доска</w:t>
            </w:r>
          </w:p>
        </w:tc>
        <w:tc>
          <w:tcPr>
            <w:tcW w:w="420" w:type="dxa"/>
            <w:tcBorders>
              <w:right w:val="single" w:sz="8" w:space="0" w:color="auto"/>
            </w:tcBorders>
            <w:vAlign w:val="bottom"/>
          </w:tcPr>
          <w:p w:rsidR="006F7DB7" w:rsidRDefault="00412599">
            <w:pPr>
              <w:spacing w:line="316" w:lineRule="exact"/>
              <w:ind w:left="140"/>
              <w:rPr>
                <w:sz w:val="20"/>
                <w:szCs w:val="20"/>
              </w:rPr>
            </w:pPr>
            <w:r>
              <w:rPr>
                <w:rFonts w:eastAsia="Times New Roman"/>
                <w:sz w:val="28"/>
                <w:szCs w:val="28"/>
              </w:rPr>
              <w:t>и</w:t>
            </w:r>
          </w:p>
        </w:tc>
        <w:tc>
          <w:tcPr>
            <w:tcW w:w="6400" w:type="dxa"/>
            <w:tcBorders>
              <w:right w:val="single" w:sz="8" w:space="0" w:color="auto"/>
            </w:tcBorders>
            <w:vAlign w:val="bottom"/>
          </w:tcPr>
          <w:p w:rsidR="006F7DB7" w:rsidRDefault="00412599">
            <w:pPr>
              <w:spacing w:line="316" w:lineRule="exact"/>
              <w:rPr>
                <w:sz w:val="20"/>
                <w:szCs w:val="20"/>
              </w:rPr>
            </w:pPr>
            <w:r>
              <w:rPr>
                <w:rFonts w:eastAsia="Times New Roman"/>
                <w:sz w:val="28"/>
                <w:szCs w:val="28"/>
              </w:rPr>
              <w:t>Шахматная доска. Шахматная доска, белые и</w:t>
            </w:r>
          </w:p>
        </w:tc>
      </w:tr>
      <w:tr w:rsidR="006F7DB7">
        <w:trPr>
          <w:trHeight w:val="482"/>
        </w:trPr>
        <w:tc>
          <w:tcPr>
            <w:tcW w:w="2580" w:type="dxa"/>
            <w:tcBorders>
              <w:left w:val="single" w:sz="8" w:space="0" w:color="auto"/>
            </w:tcBorders>
            <w:vAlign w:val="bottom"/>
          </w:tcPr>
          <w:p w:rsidR="006F7DB7" w:rsidRDefault="00412599">
            <w:pPr>
              <w:ind w:left="120"/>
              <w:rPr>
                <w:sz w:val="20"/>
                <w:szCs w:val="20"/>
              </w:rPr>
            </w:pPr>
            <w:r>
              <w:rPr>
                <w:rFonts w:eastAsia="Times New Roman"/>
                <w:sz w:val="28"/>
                <w:szCs w:val="28"/>
              </w:rPr>
              <w:t>фигуры</w:t>
            </w:r>
            <w:r>
              <w:rPr>
                <w:rFonts w:eastAsia="Times New Roman"/>
                <w:sz w:val="28"/>
                <w:szCs w:val="28"/>
              </w:rPr>
              <w:t>.(3часа)</w:t>
            </w: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черные поля, горизонталь, вертикаль, диагональ,</w:t>
            </w:r>
          </w:p>
        </w:tc>
      </w:tr>
      <w:tr w:rsidR="006F7DB7">
        <w:trPr>
          <w:trHeight w:val="482"/>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центр. Дидактические игры и задания</w:t>
            </w:r>
          </w:p>
        </w:tc>
      </w:tr>
      <w:tr w:rsidR="006F7DB7">
        <w:trPr>
          <w:trHeight w:val="504"/>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ascii="Symbol" w:eastAsia="Symbol" w:hAnsi="Symbol" w:cs="Symbol"/>
                <w:sz w:val="28"/>
                <w:szCs w:val="28"/>
              </w:rPr>
              <w:t></w:t>
            </w:r>
            <w:r>
              <w:rPr>
                <w:rFonts w:eastAsia="Times New Roman"/>
                <w:sz w:val="28"/>
                <w:szCs w:val="28"/>
              </w:rPr>
              <w:t xml:space="preserve"> "Горизонталь". Двое играющих по очереди</w:t>
            </w:r>
          </w:p>
        </w:tc>
      </w:tr>
      <w:tr w:rsidR="006F7DB7">
        <w:trPr>
          <w:trHeight w:val="494"/>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заполняют одну из горизонтальных линий</w:t>
            </w:r>
          </w:p>
        </w:tc>
      </w:tr>
      <w:tr w:rsidR="006F7DB7">
        <w:trPr>
          <w:trHeight w:val="482"/>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шахматной доски кубиками (фишками, пешками и т.</w:t>
            </w:r>
          </w:p>
        </w:tc>
      </w:tr>
      <w:tr w:rsidR="006F7DB7">
        <w:trPr>
          <w:trHeight w:val="482"/>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п.).</w:t>
            </w:r>
          </w:p>
        </w:tc>
      </w:tr>
      <w:tr w:rsidR="006F7DB7">
        <w:trPr>
          <w:trHeight w:val="505"/>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ascii="Symbol" w:eastAsia="Symbol" w:hAnsi="Symbol" w:cs="Symbol"/>
                <w:sz w:val="28"/>
                <w:szCs w:val="28"/>
              </w:rPr>
              <w:t></w:t>
            </w:r>
            <w:r>
              <w:rPr>
                <w:rFonts w:eastAsia="Times New Roman"/>
                <w:sz w:val="28"/>
                <w:szCs w:val="28"/>
              </w:rPr>
              <w:t xml:space="preserve"> "</w:t>
            </w:r>
            <w:r>
              <w:rPr>
                <w:rFonts w:eastAsia="Times New Roman"/>
                <w:sz w:val="28"/>
                <w:szCs w:val="28"/>
              </w:rPr>
              <w:t>Вертикаль". То же самое, но заполняется одна из</w:t>
            </w:r>
          </w:p>
        </w:tc>
      </w:tr>
      <w:tr w:rsidR="006F7DB7">
        <w:trPr>
          <w:trHeight w:val="494"/>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вертикальных линий шахматной доски.</w:t>
            </w:r>
          </w:p>
        </w:tc>
      </w:tr>
      <w:tr w:rsidR="006F7DB7">
        <w:trPr>
          <w:trHeight w:val="504"/>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ascii="Symbol" w:eastAsia="Symbol" w:hAnsi="Symbol" w:cs="Symbol"/>
                <w:sz w:val="28"/>
                <w:szCs w:val="28"/>
              </w:rPr>
              <w:t></w:t>
            </w:r>
            <w:r>
              <w:rPr>
                <w:rFonts w:eastAsia="Times New Roman"/>
                <w:sz w:val="28"/>
                <w:szCs w:val="28"/>
              </w:rPr>
              <w:t xml:space="preserve"> "Диагональ". То же самое, но заполняется одна из</w:t>
            </w:r>
          </w:p>
        </w:tc>
      </w:tr>
      <w:tr w:rsidR="006F7DB7">
        <w:trPr>
          <w:trHeight w:val="492"/>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диагоналей шахматной доски.</w:t>
            </w:r>
          </w:p>
        </w:tc>
      </w:tr>
      <w:tr w:rsidR="006F7DB7">
        <w:trPr>
          <w:trHeight w:val="485"/>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Шахматные фигуры. Белые, черные, ладья, слон,</w:t>
            </w:r>
          </w:p>
        </w:tc>
      </w:tr>
      <w:tr w:rsidR="006F7DB7">
        <w:trPr>
          <w:trHeight w:val="482"/>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ферзь, конь, пешка, король.</w:t>
            </w:r>
            <w:r>
              <w:rPr>
                <w:rFonts w:eastAsia="Times New Roman"/>
                <w:sz w:val="28"/>
                <w:szCs w:val="28"/>
              </w:rPr>
              <w:t xml:space="preserve"> Дидактические игры и</w:t>
            </w:r>
          </w:p>
        </w:tc>
      </w:tr>
      <w:tr w:rsidR="006F7DB7">
        <w:trPr>
          <w:trHeight w:val="482"/>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задания</w:t>
            </w:r>
          </w:p>
        </w:tc>
      </w:tr>
      <w:tr w:rsidR="006F7DB7">
        <w:trPr>
          <w:trHeight w:val="504"/>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ascii="Symbol" w:eastAsia="Symbol" w:hAnsi="Symbol" w:cs="Symbol"/>
                <w:sz w:val="28"/>
                <w:szCs w:val="28"/>
              </w:rPr>
              <w:t></w:t>
            </w:r>
            <w:r>
              <w:rPr>
                <w:rFonts w:eastAsia="Times New Roman"/>
                <w:sz w:val="28"/>
                <w:szCs w:val="28"/>
              </w:rPr>
              <w:t xml:space="preserve"> "Волшебный мешочек". В непрозрачном мешочке</w:t>
            </w:r>
          </w:p>
        </w:tc>
      </w:tr>
      <w:tr w:rsidR="006F7DB7">
        <w:trPr>
          <w:trHeight w:val="495"/>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по очереди прячутся все шахматные фигуры,</w:t>
            </w:r>
          </w:p>
        </w:tc>
      </w:tr>
      <w:tr w:rsidR="006F7DB7">
        <w:trPr>
          <w:trHeight w:val="482"/>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каждый из учеников на ощупь пытается определить,</w:t>
            </w:r>
          </w:p>
        </w:tc>
      </w:tr>
      <w:tr w:rsidR="006F7DB7">
        <w:trPr>
          <w:trHeight w:val="482"/>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какая фигура спрятана.</w:t>
            </w:r>
          </w:p>
        </w:tc>
      </w:tr>
      <w:tr w:rsidR="006F7DB7">
        <w:trPr>
          <w:trHeight w:val="504"/>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ascii="Symbol" w:eastAsia="Symbol" w:hAnsi="Symbol" w:cs="Symbol"/>
                <w:sz w:val="28"/>
                <w:szCs w:val="28"/>
              </w:rPr>
              <w:t></w:t>
            </w:r>
            <w:r>
              <w:rPr>
                <w:rFonts w:eastAsia="Times New Roman"/>
                <w:sz w:val="28"/>
                <w:szCs w:val="28"/>
              </w:rPr>
              <w:t xml:space="preserve"> "Угадайка". Педагог словесно описывает одну из</w:t>
            </w:r>
          </w:p>
        </w:tc>
      </w:tr>
      <w:tr w:rsidR="006F7DB7">
        <w:trPr>
          <w:trHeight w:val="494"/>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шахматных фигур, дети должны догадаться, что это</w:t>
            </w:r>
          </w:p>
        </w:tc>
      </w:tr>
      <w:tr w:rsidR="006F7DB7">
        <w:trPr>
          <w:trHeight w:val="482"/>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за фигура.</w:t>
            </w:r>
          </w:p>
        </w:tc>
      </w:tr>
      <w:tr w:rsidR="006F7DB7">
        <w:trPr>
          <w:trHeight w:val="504"/>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ascii="Symbol" w:eastAsia="Symbol" w:hAnsi="Symbol" w:cs="Symbol"/>
                <w:sz w:val="28"/>
                <w:szCs w:val="28"/>
              </w:rPr>
              <w:t></w:t>
            </w:r>
            <w:r>
              <w:rPr>
                <w:rFonts w:eastAsia="Times New Roman"/>
                <w:sz w:val="28"/>
                <w:szCs w:val="28"/>
              </w:rPr>
              <w:t xml:space="preserve"> "Секретная фигура". Все фигуры стоят на столе</w:t>
            </w:r>
          </w:p>
        </w:tc>
      </w:tr>
      <w:tr w:rsidR="006F7DB7">
        <w:trPr>
          <w:trHeight w:val="494"/>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учителя в один ряд, дети по очереди называют все</w:t>
            </w:r>
          </w:p>
        </w:tc>
      </w:tr>
      <w:tr w:rsidR="006F7DB7">
        <w:trPr>
          <w:trHeight w:val="483"/>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шахматные фигуры, кроме "секретной", которая</w:t>
            </w:r>
          </w:p>
        </w:tc>
      </w:tr>
      <w:tr w:rsidR="006F7DB7">
        <w:trPr>
          <w:trHeight w:val="482"/>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выбирается заранее;</w:t>
            </w:r>
            <w:r>
              <w:rPr>
                <w:rFonts w:eastAsia="Times New Roman"/>
                <w:sz w:val="28"/>
                <w:szCs w:val="28"/>
              </w:rPr>
              <w:t xml:space="preserve"> вместо названия этой фигуры</w:t>
            </w:r>
          </w:p>
        </w:tc>
      </w:tr>
      <w:tr w:rsidR="006F7DB7">
        <w:trPr>
          <w:trHeight w:val="482"/>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eastAsia="Times New Roman"/>
                <w:sz w:val="28"/>
                <w:szCs w:val="28"/>
              </w:rPr>
              <w:t>надо сказать: "Секрет".</w:t>
            </w:r>
          </w:p>
        </w:tc>
      </w:tr>
      <w:tr w:rsidR="006F7DB7">
        <w:trPr>
          <w:trHeight w:val="506"/>
        </w:trPr>
        <w:tc>
          <w:tcPr>
            <w:tcW w:w="2580" w:type="dxa"/>
            <w:tcBorders>
              <w:left w:val="single" w:sz="8" w:space="0" w:color="auto"/>
            </w:tcBorders>
            <w:vAlign w:val="bottom"/>
          </w:tcPr>
          <w:p w:rsidR="006F7DB7" w:rsidRDefault="006F7DB7">
            <w:pPr>
              <w:rPr>
                <w:sz w:val="24"/>
                <w:szCs w:val="24"/>
              </w:rPr>
            </w:pPr>
          </w:p>
        </w:tc>
        <w:tc>
          <w:tcPr>
            <w:tcW w:w="420" w:type="dxa"/>
            <w:tcBorders>
              <w:right w:val="single" w:sz="8" w:space="0" w:color="auto"/>
            </w:tcBorders>
            <w:vAlign w:val="bottom"/>
          </w:tcPr>
          <w:p w:rsidR="006F7DB7" w:rsidRDefault="006F7DB7">
            <w:pPr>
              <w:rPr>
                <w:sz w:val="24"/>
                <w:szCs w:val="24"/>
              </w:rPr>
            </w:pPr>
          </w:p>
        </w:tc>
        <w:tc>
          <w:tcPr>
            <w:tcW w:w="6400" w:type="dxa"/>
            <w:tcBorders>
              <w:right w:val="single" w:sz="8" w:space="0" w:color="auto"/>
            </w:tcBorders>
            <w:vAlign w:val="bottom"/>
          </w:tcPr>
          <w:p w:rsidR="006F7DB7" w:rsidRDefault="00412599">
            <w:pPr>
              <w:rPr>
                <w:sz w:val="20"/>
                <w:szCs w:val="20"/>
              </w:rPr>
            </w:pPr>
            <w:r>
              <w:rPr>
                <w:rFonts w:ascii="Symbol" w:eastAsia="Symbol" w:hAnsi="Symbol" w:cs="Symbol"/>
                <w:sz w:val="28"/>
                <w:szCs w:val="28"/>
              </w:rPr>
              <w:t></w:t>
            </w:r>
            <w:r>
              <w:rPr>
                <w:rFonts w:eastAsia="Times New Roman"/>
                <w:sz w:val="28"/>
                <w:szCs w:val="28"/>
              </w:rPr>
              <w:t xml:space="preserve"> "Угадай". Педагог загадывает про себя одну из</w:t>
            </w:r>
          </w:p>
        </w:tc>
      </w:tr>
      <w:tr w:rsidR="006F7DB7">
        <w:trPr>
          <w:trHeight w:val="178"/>
        </w:trPr>
        <w:tc>
          <w:tcPr>
            <w:tcW w:w="2580" w:type="dxa"/>
            <w:tcBorders>
              <w:left w:val="single" w:sz="8" w:space="0" w:color="auto"/>
              <w:bottom w:val="single" w:sz="8" w:space="0" w:color="auto"/>
            </w:tcBorders>
            <w:vAlign w:val="bottom"/>
          </w:tcPr>
          <w:p w:rsidR="006F7DB7" w:rsidRDefault="006F7DB7">
            <w:pPr>
              <w:rPr>
                <w:sz w:val="15"/>
                <w:szCs w:val="15"/>
              </w:rPr>
            </w:pPr>
          </w:p>
        </w:tc>
        <w:tc>
          <w:tcPr>
            <w:tcW w:w="420" w:type="dxa"/>
            <w:tcBorders>
              <w:bottom w:val="single" w:sz="8" w:space="0" w:color="auto"/>
              <w:right w:val="single" w:sz="8" w:space="0" w:color="auto"/>
            </w:tcBorders>
            <w:vAlign w:val="bottom"/>
          </w:tcPr>
          <w:p w:rsidR="006F7DB7" w:rsidRDefault="006F7DB7">
            <w:pPr>
              <w:rPr>
                <w:sz w:val="15"/>
                <w:szCs w:val="15"/>
              </w:rPr>
            </w:pPr>
          </w:p>
        </w:tc>
        <w:tc>
          <w:tcPr>
            <w:tcW w:w="6400" w:type="dxa"/>
            <w:tcBorders>
              <w:bottom w:val="single" w:sz="8" w:space="0" w:color="auto"/>
              <w:right w:val="single" w:sz="8" w:space="0" w:color="auto"/>
            </w:tcBorders>
            <w:vAlign w:val="bottom"/>
          </w:tcPr>
          <w:p w:rsidR="006F7DB7" w:rsidRDefault="006F7DB7">
            <w:pPr>
              <w:rPr>
                <w:sz w:val="15"/>
                <w:szCs w:val="15"/>
              </w:rPr>
            </w:pPr>
          </w:p>
        </w:tc>
      </w:tr>
    </w:tbl>
    <w:p w:rsidR="006F7DB7" w:rsidRDefault="006F7DB7">
      <w:pPr>
        <w:sectPr w:rsidR="006F7DB7">
          <w:pgSz w:w="11900" w:h="16838"/>
          <w:pgMar w:top="1130" w:right="946" w:bottom="852" w:left="1440" w:header="0" w:footer="0" w:gutter="0"/>
          <w:cols w:space="720" w:equalWidth="0">
            <w:col w:w="9520"/>
          </w:cols>
        </w:sectPr>
      </w:pPr>
    </w:p>
    <w:tbl>
      <w:tblPr>
        <w:tblW w:w="0" w:type="auto"/>
        <w:tblInd w:w="150" w:type="dxa"/>
        <w:tblLayout w:type="fixed"/>
        <w:tblCellMar>
          <w:left w:w="0" w:type="dxa"/>
          <w:right w:w="0" w:type="dxa"/>
        </w:tblCellMar>
        <w:tblLook w:val="04A0" w:firstRow="1" w:lastRow="0" w:firstColumn="1" w:lastColumn="0" w:noHBand="0" w:noVBand="1"/>
      </w:tblPr>
      <w:tblGrid>
        <w:gridCol w:w="960"/>
        <w:gridCol w:w="660"/>
        <w:gridCol w:w="1380"/>
        <w:gridCol w:w="6380"/>
      </w:tblGrid>
      <w:tr w:rsidR="006F7DB7">
        <w:trPr>
          <w:trHeight w:val="336"/>
        </w:trPr>
        <w:tc>
          <w:tcPr>
            <w:tcW w:w="960" w:type="dxa"/>
            <w:tcBorders>
              <w:top w:val="single" w:sz="8" w:space="0" w:color="auto"/>
              <w:left w:val="single" w:sz="8" w:space="0" w:color="auto"/>
            </w:tcBorders>
            <w:vAlign w:val="bottom"/>
          </w:tcPr>
          <w:p w:rsidR="006F7DB7" w:rsidRDefault="006F7DB7">
            <w:pPr>
              <w:rPr>
                <w:sz w:val="24"/>
                <w:szCs w:val="24"/>
              </w:rPr>
            </w:pPr>
          </w:p>
        </w:tc>
        <w:tc>
          <w:tcPr>
            <w:tcW w:w="660" w:type="dxa"/>
            <w:tcBorders>
              <w:top w:val="single" w:sz="8" w:space="0" w:color="auto"/>
            </w:tcBorders>
            <w:vAlign w:val="bottom"/>
          </w:tcPr>
          <w:p w:rsidR="006F7DB7" w:rsidRDefault="006F7DB7">
            <w:pPr>
              <w:rPr>
                <w:sz w:val="24"/>
                <w:szCs w:val="24"/>
              </w:rPr>
            </w:pPr>
          </w:p>
        </w:tc>
        <w:tc>
          <w:tcPr>
            <w:tcW w:w="1380" w:type="dxa"/>
            <w:tcBorders>
              <w:top w:val="single" w:sz="8" w:space="0" w:color="auto"/>
              <w:right w:val="single" w:sz="8" w:space="0" w:color="auto"/>
            </w:tcBorders>
            <w:vAlign w:val="bottom"/>
          </w:tcPr>
          <w:p w:rsidR="006F7DB7" w:rsidRDefault="006F7DB7">
            <w:pPr>
              <w:rPr>
                <w:sz w:val="24"/>
                <w:szCs w:val="24"/>
              </w:rPr>
            </w:pPr>
          </w:p>
        </w:tc>
        <w:tc>
          <w:tcPr>
            <w:tcW w:w="6380" w:type="dxa"/>
            <w:tcBorders>
              <w:top w:val="single" w:sz="8" w:space="0" w:color="auto"/>
              <w:right w:val="single" w:sz="8" w:space="0" w:color="auto"/>
            </w:tcBorders>
            <w:vAlign w:val="bottom"/>
          </w:tcPr>
          <w:p w:rsidR="006F7DB7" w:rsidRDefault="00412599">
            <w:pPr>
              <w:rPr>
                <w:sz w:val="20"/>
                <w:szCs w:val="20"/>
              </w:rPr>
            </w:pPr>
            <w:r>
              <w:rPr>
                <w:rFonts w:eastAsia="Times New Roman"/>
                <w:sz w:val="28"/>
                <w:szCs w:val="28"/>
              </w:rPr>
              <w:t>фигур, а дети по очереди пытаются угадать, какая</w:t>
            </w:r>
          </w:p>
        </w:tc>
      </w:tr>
      <w:tr w:rsidR="006F7DB7">
        <w:trPr>
          <w:trHeight w:val="482"/>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фигура загадана.</w:t>
            </w:r>
          </w:p>
        </w:tc>
      </w:tr>
      <w:tr w:rsidR="006F7DB7">
        <w:trPr>
          <w:trHeight w:val="504"/>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ascii="Symbol" w:eastAsia="Symbol" w:hAnsi="Symbol" w:cs="Symbol"/>
                <w:sz w:val="28"/>
                <w:szCs w:val="28"/>
              </w:rPr>
              <w:t></w:t>
            </w:r>
            <w:r>
              <w:rPr>
                <w:rFonts w:eastAsia="Times New Roman"/>
                <w:sz w:val="28"/>
                <w:szCs w:val="28"/>
              </w:rPr>
              <w:t xml:space="preserve"> "Что общего?" Педагог берет две шахматные</w:t>
            </w:r>
          </w:p>
        </w:tc>
      </w:tr>
      <w:tr w:rsidR="006F7DB7">
        <w:trPr>
          <w:trHeight w:val="494"/>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фигуры и спрашивает учеников, чем они похожи</w:t>
            </w:r>
          </w:p>
        </w:tc>
      </w:tr>
      <w:tr w:rsidR="006F7DB7">
        <w:trPr>
          <w:trHeight w:val="482"/>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друг на друга. Чем отличаются? (Цветом, формой.)</w:t>
            </w:r>
          </w:p>
        </w:tc>
      </w:tr>
      <w:tr w:rsidR="006F7DB7">
        <w:trPr>
          <w:trHeight w:val="504"/>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ascii="Symbol" w:eastAsia="Symbol" w:hAnsi="Symbol" w:cs="Symbol"/>
                <w:sz w:val="28"/>
                <w:szCs w:val="28"/>
              </w:rPr>
              <w:t></w:t>
            </w:r>
            <w:r>
              <w:rPr>
                <w:rFonts w:eastAsia="Times New Roman"/>
                <w:sz w:val="28"/>
                <w:szCs w:val="28"/>
              </w:rPr>
              <w:t xml:space="preserve"> "Большая и маленькая". На столе шесть разных</w:t>
            </w:r>
          </w:p>
        </w:tc>
      </w:tr>
      <w:tr w:rsidR="006F7DB7">
        <w:trPr>
          <w:trHeight w:val="494"/>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фигур. Дети называют самую высокую фигуру и</w:t>
            </w:r>
          </w:p>
        </w:tc>
      </w:tr>
      <w:tr w:rsidR="006F7DB7">
        <w:trPr>
          <w:trHeight w:val="482"/>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ставят ее в сторону. Задача: поставить все фигуры</w:t>
            </w:r>
          </w:p>
        </w:tc>
      </w:tr>
      <w:tr w:rsidR="006F7DB7">
        <w:trPr>
          <w:trHeight w:val="482"/>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по высоте.</w:t>
            </w:r>
          </w:p>
        </w:tc>
      </w:tr>
      <w:tr w:rsidR="006F7DB7">
        <w:trPr>
          <w:trHeight w:val="483"/>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Начальная расстановка фигур. Начальное</w:t>
            </w:r>
          </w:p>
        </w:tc>
      </w:tr>
      <w:tr w:rsidR="006F7DB7">
        <w:trPr>
          <w:trHeight w:val="482"/>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положение (начальная позиция); расположение</w:t>
            </w:r>
          </w:p>
        </w:tc>
      </w:tr>
      <w:tr w:rsidR="006F7DB7">
        <w:trPr>
          <w:trHeight w:val="485"/>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каждой из фигур в</w:t>
            </w:r>
          </w:p>
        </w:tc>
      </w:tr>
      <w:tr w:rsidR="006F7DB7">
        <w:trPr>
          <w:trHeight w:val="482"/>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начальной позиции; правило "ферзь любит свой</w:t>
            </w:r>
          </w:p>
        </w:tc>
      </w:tr>
      <w:tr w:rsidR="006F7DB7">
        <w:trPr>
          <w:trHeight w:val="482"/>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цвет"; связь между горизонталями, вертикалями,</w:t>
            </w:r>
          </w:p>
        </w:tc>
      </w:tr>
      <w:tr w:rsidR="006F7DB7">
        <w:trPr>
          <w:trHeight w:val="482"/>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диагоналями и</w:t>
            </w:r>
          </w:p>
        </w:tc>
      </w:tr>
      <w:tr w:rsidR="006F7DB7">
        <w:trPr>
          <w:trHeight w:val="485"/>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начальной расстановкой фигур.</w:t>
            </w:r>
          </w:p>
        </w:tc>
      </w:tr>
      <w:tr w:rsidR="006F7DB7">
        <w:trPr>
          <w:trHeight w:val="168"/>
        </w:trPr>
        <w:tc>
          <w:tcPr>
            <w:tcW w:w="960" w:type="dxa"/>
            <w:tcBorders>
              <w:left w:val="single" w:sz="8" w:space="0" w:color="auto"/>
              <w:bottom w:val="single" w:sz="8" w:space="0" w:color="auto"/>
            </w:tcBorders>
            <w:vAlign w:val="bottom"/>
          </w:tcPr>
          <w:p w:rsidR="006F7DB7" w:rsidRDefault="006F7DB7">
            <w:pPr>
              <w:rPr>
                <w:sz w:val="14"/>
                <w:szCs w:val="14"/>
              </w:rPr>
            </w:pPr>
          </w:p>
        </w:tc>
        <w:tc>
          <w:tcPr>
            <w:tcW w:w="660" w:type="dxa"/>
            <w:tcBorders>
              <w:bottom w:val="single" w:sz="8" w:space="0" w:color="auto"/>
            </w:tcBorders>
            <w:vAlign w:val="bottom"/>
          </w:tcPr>
          <w:p w:rsidR="006F7DB7" w:rsidRDefault="006F7DB7">
            <w:pPr>
              <w:rPr>
                <w:sz w:val="14"/>
                <w:szCs w:val="14"/>
              </w:rPr>
            </w:pPr>
          </w:p>
        </w:tc>
        <w:tc>
          <w:tcPr>
            <w:tcW w:w="1380" w:type="dxa"/>
            <w:tcBorders>
              <w:bottom w:val="single" w:sz="8" w:space="0" w:color="auto"/>
              <w:right w:val="single" w:sz="8" w:space="0" w:color="auto"/>
            </w:tcBorders>
            <w:vAlign w:val="bottom"/>
          </w:tcPr>
          <w:p w:rsidR="006F7DB7" w:rsidRDefault="006F7DB7">
            <w:pPr>
              <w:rPr>
                <w:sz w:val="14"/>
                <w:szCs w:val="14"/>
              </w:rPr>
            </w:pPr>
          </w:p>
        </w:tc>
        <w:tc>
          <w:tcPr>
            <w:tcW w:w="6380" w:type="dxa"/>
            <w:tcBorders>
              <w:bottom w:val="single" w:sz="8" w:space="0" w:color="auto"/>
              <w:right w:val="single" w:sz="8" w:space="0" w:color="auto"/>
            </w:tcBorders>
            <w:vAlign w:val="bottom"/>
          </w:tcPr>
          <w:p w:rsidR="006F7DB7" w:rsidRDefault="006F7DB7">
            <w:pPr>
              <w:rPr>
                <w:sz w:val="14"/>
                <w:szCs w:val="14"/>
              </w:rPr>
            </w:pPr>
          </w:p>
        </w:tc>
      </w:tr>
      <w:tr w:rsidR="006F7DB7">
        <w:trPr>
          <w:trHeight w:val="314"/>
        </w:trPr>
        <w:tc>
          <w:tcPr>
            <w:tcW w:w="960" w:type="dxa"/>
            <w:tcBorders>
              <w:left w:val="single" w:sz="8" w:space="0" w:color="auto"/>
            </w:tcBorders>
            <w:vAlign w:val="bottom"/>
          </w:tcPr>
          <w:p w:rsidR="006F7DB7" w:rsidRDefault="00412599">
            <w:pPr>
              <w:spacing w:line="313" w:lineRule="exact"/>
              <w:ind w:left="120"/>
              <w:rPr>
                <w:sz w:val="20"/>
                <w:szCs w:val="20"/>
              </w:rPr>
            </w:pPr>
            <w:r>
              <w:rPr>
                <w:rFonts w:eastAsia="Times New Roman"/>
                <w:sz w:val="28"/>
                <w:szCs w:val="28"/>
              </w:rPr>
              <w:t>Ходы</w:t>
            </w:r>
          </w:p>
        </w:tc>
        <w:tc>
          <w:tcPr>
            <w:tcW w:w="660" w:type="dxa"/>
            <w:vAlign w:val="bottom"/>
          </w:tcPr>
          <w:p w:rsidR="006F7DB7" w:rsidRDefault="00412599">
            <w:pPr>
              <w:spacing w:line="313" w:lineRule="exact"/>
              <w:ind w:left="420"/>
              <w:rPr>
                <w:sz w:val="20"/>
                <w:szCs w:val="20"/>
              </w:rPr>
            </w:pPr>
            <w:r>
              <w:rPr>
                <w:rFonts w:eastAsia="Times New Roman"/>
                <w:sz w:val="28"/>
                <w:szCs w:val="28"/>
              </w:rPr>
              <w:t>и</w:t>
            </w:r>
          </w:p>
        </w:tc>
        <w:tc>
          <w:tcPr>
            <w:tcW w:w="1380" w:type="dxa"/>
            <w:tcBorders>
              <w:right w:val="single" w:sz="8" w:space="0" w:color="auto"/>
            </w:tcBorders>
            <w:vAlign w:val="bottom"/>
          </w:tcPr>
          <w:p w:rsidR="006F7DB7" w:rsidRDefault="00412599">
            <w:pPr>
              <w:spacing w:line="313" w:lineRule="exact"/>
              <w:jc w:val="right"/>
              <w:rPr>
                <w:sz w:val="20"/>
                <w:szCs w:val="20"/>
              </w:rPr>
            </w:pPr>
            <w:r>
              <w:rPr>
                <w:rFonts w:eastAsia="Times New Roman"/>
                <w:sz w:val="28"/>
                <w:szCs w:val="28"/>
              </w:rPr>
              <w:t>взятия</w:t>
            </w:r>
          </w:p>
        </w:tc>
        <w:tc>
          <w:tcPr>
            <w:tcW w:w="6380" w:type="dxa"/>
            <w:tcBorders>
              <w:right w:val="single" w:sz="8" w:space="0" w:color="auto"/>
            </w:tcBorders>
            <w:vAlign w:val="bottom"/>
          </w:tcPr>
          <w:p w:rsidR="006F7DB7" w:rsidRDefault="00412599">
            <w:pPr>
              <w:spacing w:line="313" w:lineRule="exact"/>
              <w:rPr>
                <w:sz w:val="20"/>
                <w:szCs w:val="20"/>
              </w:rPr>
            </w:pPr>
            <w:r>
              <w:rPr>
                <w:rFonts w:eastAsia="Times New Roman"/>
                <w:sz w:val="28"/>
                <w:szCs w:val="28"/>
              </w:rPr>
              <w:t>"Игра на уничтожение" – важнейшая игра курса. У</w:t>
            </w:r>
          </w:p>
        </w:tc>
      </w:tr>
      <w:tr w:rsidR="006F7DB7">
        <w:trPr>
          <w:trHeight w:val="483"/>
        </w:trPr>
        <w:tc>
          <w:tcPr>
            <w:tcW w:w="3000" w:type="dxa"/>
            <w:gridSpan w:val="3"/>
            <w:tcBorders>
              <w:left w:val="single" w:sz="8" w:space="0" w:color="auto"/>
              <w:right w:val="single" w:sz="8" w:space="0" w:color="auto"/>
            </w:tcBorders>
            <w:vAlign w:val="bottom"/>
          </w:tcPr>
          <w:p w:rsidR="006F7DB7" w:rsidRDefault="00412599">
            <w:pPr>
              <w:ind w:left="120"/>
              <w:rPr>
                <w:sz w:val="20"/>
                <w:szCs w:val="20"/>
              </w:rPr>
            </w:pPr>
            <w:r>
              <w:rPr>
                <w:rFonts w:eastAsia="Times New Roman"/>
                <w:sz w:val="28"/>
                <w:szCs w:val="28"/>
              </w:rPr>
              <w:t>фигур.(7часов)</w:t>
            </w: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ребенка формируется внутренний план действий,</w:t>
            </w:r>
          </w:p>
        </w:tc>
      </w:tr>
      <w:tr w:rsidR="006F7DB7">
        <w:trPr>
          <w:trHeight w:val="485"/>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развивается аналитико-синтетическая функция</w:t>
            </w:r>
          </w:p>
        </w:tc>
      </w:tr>
      <w:tr w:rsidR="006F7DB7">
        <w:trPr>
          <w:trHeight w:val="482"/>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мышления и др. Педагог играет с учениками</w:t>
            </w:r>
          </w:p>
        </w:tc>
      </w:tr>
      <w:tr w:rsidR="006F7DB7">
        <w:trPr>
          <w:trHeight w:val="482"/>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ограниченным числом фигур (чаще всего фигура</w:t>
            </w:r>
          </w:p>
        </w:tc>
      </w:tr>
      <w:tr w:rsidR="006F7DB7">
        <w:trPr>
          <w:trHeight w:val="482"/>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против фигуры). Выигрывает тот, кто побьет все</w:t>
            </w:r>
          </w:p>
        </w:tc>
      </w:tr>
      <w:tr w:rsidR="006F7DB7">
        <w:trPr>
          <w:trHeight w:val="485"/>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фигуры противника.</w:t>
            </w:r>
          </w:p>
        </w:tc>
      </w:tr>
      <w:tr w:rsidR="006F7DB7">
        <w:trPr>
          <w:trHeight w:val="168"/>
        </w:trPr>
        <w:tc>
          <w:tcPr>
            <w:tcW w:w="960" w:type="dxa"/>
            <w:tcBorders>
              <w:left w:val="single" w:sz="8" w:space="0" w:color="auto"/>
              <w:bottom w:val="single" w:sz="8" w:space="0" w:color="auto"/>
            </w:tcBorders>
            <w:vAlign w:val="bottom"/>
          </w:tcPr>
          <w:p w:rsidR="006F7DB7" w:rsidRDefault="006F7DB7">
            <w:pPr>
              <w:rPr>
                <w:sz w:val="14"/>
                <w:szCs w:val="14"/>
              </w:rPr>
            </w:pPr>
          </w:p>
        </w:tc>
        <w:tc>
          <w:tcPr>
            <w:tcW w:w="660" w:type="dxa"/>
            <w:tcBorders>
              <w:bottom w:val="single" w:sz="8" w:space="0" w:color="auto"/>
            </w:tcBorders>
            <w:vAlign w:val="bottom"/>
          </w:tcPr>
          <w:p w:rsidR="006F7DB7" w:rsidRDefault="006F7DB7">
            <w:pPr>
              <w:rPr>
                <w:sz w:val="14"/>
                <w:szCs w:val="14"/>
              </w:rPr>
            </w:pPr>
          </w:p>
        </w:tc>
        <w:tc>
          <w:tcPr>
            <w:tcW w:w="1380" w:type="dxa"/>
            <w:tcBorders>
              <w:bottom w:val="single" w:sz="8" w:space="0" w:color="auto"/>
              <w:right w:val="single" w:sz="8" w:space="0" w:color="auto"/>
            </w:tcBorders>
            <w:vAlign w:val="bottom"/>
          </w:tcPr>
          <w:p w:rsidR="006F7DB7" w:rsidRDefault="006F7DB7">
            <w:pPr>
              <w:rPr>
                <w:sz w:val="14"/>
                <w:szCs w:val="14"/>
              </w:rPr>
            </w:pPr>
          </w:p>
        </w:tc>
        <w:tc>
          <w:tcPr>
            <w:tcW w:w="6380" w:type="dxa"/>
            <w:tcBorders>
              <w:bottom w:val="single" w:sz="8" w:space="0" w:color="auto"/>
              <w:right w:val="single" w:sz="8" w:space="0" w:color="auto"/>
            </w:tcBorders>
            <w:vAlign w:val="bottom"/>
          </w:tcPr>
          <w:p w:rsidR="006F7DB7" w:rsidRDefault="006F7DB7">
            <w:pPr>
              <w:rPr>
                <w:sz w:val="14"/>
                <w:szCs w:val="14"/>
              </w:rPr>
            </w:pPr>
          </w:p>
        </w:tc>
      </w:tr>
      <w:tr w:rsidR="006F7DB7">
        <w:trPr>
          <w:trHeight w:val="314"/>
        </w:trPr>
        <w:tc>
          <w:tcPr>
            <w:tcW w:w="960" w:type="dxa"/>
            <w:tcBorders>
              <w:left w:val="single" w:sz="8" w:space="0" w:color="auto"/>
            </w:tcBorders>
            <w:vAlign w:val="bottom"/>
          </w:tcPr>
          <w:p w:rsidR="006F7DB7" w:rsidRDefault="00412599">
            <w:pPr>
              <w:spacing w:line="313" w:lineRule="exact"/>
              <w:ind w:left="120"/>
              <w:rPr>
                <w:sz w:val="20"/>
                <w:szCs w:val="20"/>
              </w:rPr>
            </w:pPr>
            <w:r>
              <w:rPr>
                <w:rFonts w:eastAsia="Times New Roman"/>
                <w:sz w:val="28"/>
                <w:szCs w:val="28"/>
              </w:rPr>
              <w:t>Цель</w:t>
            </w:r>
          </w:p>
        </w:tc>
        <w:tc>
          <w:tcPr>
            <w:tcW w:w="660" w:type="dxa"/>
            <w:vAlign w:val="bottom"/>
          </w:tcPr>
          <w:p w:rsidR="006F7DB7" w:rsidRDefault="00412599">
            <w:pPr>
              <w:spacing w:line="313" w:lineRule="exact"/>
              <w:ind w:left="180"/>
              <w:rPr>
                <w:sz w:val="20"/>
                <w:szCs w:val="20"/>
              </w:rPr>
            </w:pPr>
            <w:r>
              <w:rPr>
                <w:rFonts w:eastAsia="Times New Roman"/>
                <w:sz w:val="28"/>
                <w:szCs w:val="28"/>
              </w:rPr>
              <w:t>и</w:t>
            </w:r>
          </w:p>
        </w:tc>
        <w:tc>
          <w:tcPr>
            <w:tcW w:w="1380" w:type="dxa"/>
            <w:tcBorders>
              <w:right w:val="single" w:sz="8" w:space="0" w:color="auto"/>
            </w:tcBorders>
            <w:vAlign w:val="bottom"/>
          </w:tcPr>
          <w:p w:rsidR="006F7DB7" w:rsidRDefault="00412599">
            <w:pPr>
              <w:spacing w:line="313" w:lineRule="exact"/>
              <w:jc w:val="right"/>
              <w:rPr>
                <w:sz w:val="20"/>
                <w:szCs w:val="20"/>
              </w:rPr>
            </w:pPr>
            <w:r>
              <w:rPr>
                <w:rFonts w:eastAsia="Times New Roman"/>
                <w:sz w:val="28"/>
                <w:szCs w:val="28"/>
              </w:rPr>
              <w:t>результат</w:t>
            </w:r>
          </w:p>
        </w:tc>
        <w:tc>
          <w:tcPr>
            <w:tcW w:w="6380" w:type="dxa"/>
            <w:tcBorders>
              <w:right w:val="single" w:sz="8" w:space="0" w:color="auto"/>
            </w:tcBorders>
            <w:vAlign w:val="bottom"/>
          </w:tcPr>
          <w:p w:rsidR="006F7DB7" w:rsidRDefault="00412599">
            <w:pPr>
              <w:spacing w:line="313" w:lineRule="exact"/>
              <w:rPr>
                <w:sz w:val="20"/>
                <w:szCs w:val="20"/>
              </w:rPr>
            </w:pPr>
            <w:r>
              <w:rPr>
                <w:rFonts w:eastAsia="Times New Roman"/>
                <w:sz w:val="28"/>
                <w:szCs w:val="28"/>
              </w:rPr>
              <w:t>Техника матования одинокого короля. Две ладьи</w:t>
            </w:r>
          </w:p>
        </w:tc>
      </w:tr>
      <w:tr w:rsidR="006F7DB7">
        <w:trPr>
          <w:trHeight w:val="482"/>
        </w:trPr>
        <w:tc>
          <w:tcPr>
            <w:tcW w:w="1620" w:type="dxa"/>
            <w:gridSpan w:val="2"/>
            <w:tcBorders>
              <w:left w:val="single" w:sz="8" w:space="0" w:color="auto"/>
            </w:tcBorders>
            <w:vAlign w:val="bottom"/>
          </w:tcPr>
          <w:p w:rsidR="006F7DB7" w:rsidRDefault="00412599">
            <w:pPr>
              <w:ind w:left="120"/>
              <w:rPr>
                <w:sz w:val="20"/>
                <w:szCs w:val="20"/>
              </w:rPr>
            </w:pPr>
            <w:r>
              <w:rPr>
                <w:rFonts w:eastAsia="Times New Roman"/>
                <w:sz w:val="28"/>
                <w:szCs w:val="28"/>
              </w:rPr>
              <w:t>шахматной</w:t>
            </w:r>
          </w:p>
        </w:tc>
        <w:tc>
          <w:tcPr>
            <w:tcW w:w="1380" w:type="dxa"/>
            <w:tcBorders>
              <w:right w:val="single" w:sz="8" w:space="0" w:color="auto"/>
            </w:tcBorders>
            <w:vAlign w:val="bottom"/>
          </w:tcPr>
          <w:p w:rsidR="006F7DB7" w:rsidRDefault="00412599">
            <w:pPr>
              <w:jc w:val="right"/>
              <w:rPr>
                <w:sz w:val="20"/>
                <w:szCs w:val="20"/>
              </w:rPr>
            </w:pPr>
            <w:r>
              <w:rPr>
                <w:rFonts w:eastAsia="Times New Roman"/>
                <w:sz w:val="28"/>
                <w:szCs w:val="28"/>
              </w:rPr>
              <w:t>партии.</w:t>
            </w:r>
          </w:p>
        </w:tc>
        <w:tc>
          <w:tcPr>
            <w:tcW w:w="6380" w:type="dxa"/>
            <w:tcBorders>
              <w:right w:val="single" w:sz="8" w:space="0" w:color="auto"/>
            </w:tcBorders>
            <w:vAlign w:val="bottom"/>
          </w:tcPr>
          <w:p w:rsidR="006F7DB7" w:rsidRDefault="00412599">
            <w:pPr>
              <w:rPr>
                <w:sz w:val="20"/>
                <w:szCs w:val="20"/>
              </w:rPr>
            </w:pPr>
            <w:r>
              <w:rPr>
                <w:rFonts w:eastAsia="Times New Roman"/>
                <w:w w:val="99"/>
                <w:sz w:val="28"/>
                <w:szCs w:val="28"/>
              </w:rPr>
              <w:t>против короля. Ферзь и ладья против короля.</w:t>
            </w:r>
            <w:r>
              <w:rPr>
                <w:rFonts w:eastAsia="Times New Roman"/>
                <w:w w:val="99"/>
                <w:sz w:val="28"/>
                <w:szCs w:val="28"/>
              </w:rPr>
              <w:t xml:space="preserve"> Король</w:t>
            </w:r>
          </w:p>
        </w:tc>
      </w:tr>
      <w:tr w:rsidR="006F7DB7">
        <w:trPr>
          <w:trHeight w:val="485"/>
        </w:trPr>
        <w:tc>
          <w:tcPr>
            <w:tcW w:w="1620" w:type="dxa"/>
            <w:gridSpan w:val="2"/>
            <w:tcBorders>
              <w:left w:val="single" w:sz="8" w:space="0" w:color="auto"/>
            </w:tcBorders>
            <w:vAlign w:val="bottom"/>
          </w:tcPr>
          <w:p w:rsidR="006F7DB7" w:rsidRDefault="00412599">
            <w:pPr>
              <w:ind w:left="120"/>
              <w:rPr>
                <w:sz w:val="20"/>
                <w:szCs w:val="20"/>
              </w:rPr>
            </w:pPr>
            <w:r>
              <w:rPr>
                <w:rFonts w:eastAsia="Times New Roman"/>
                <w:sz w:val="28"/>
                <w:szCs w:val="28"/>
              </w:rPr>
              <w:t>Понятия</w:t>
            </w:r>
          </w:p>
        </w:tc>
        <w:tc>
          <w:tcPr>
            <w:tcW w:w="1380" w:type="dxa"/>
            <w:tcBorders>
              <w:right w:val="single" w:sz="8" w:space="0" w:color="auto"/>
            </w:tcBorders>
            <w:vAlign w:val="bottom"/>
          </w:tcPr>
          <w:p w:rsidR="006F7DB7" w:rsidRDefault="00412599">
            <w:pPr>
              <w:jc w:val="right"/>
              <w:rPr>
                <w:sz w:val="20"/>
                <w:szCs w:val="20"/>
              </w:rPr>
            </w:pPr>
            <w:r>
              <w:rPr>
                <w:rFonts w:eastAsia="Times New Roman"/>
                <w:sz w:val="28"/>
                <w:szCs w:val="28"/>
              </w:rPr>
              <w:t>«шах»,</w:t>
            </w: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и ферзь против короля. Король и ладья против</w:t>
            </w:r>
          </w:p>
        </w:tc>
      </w:tr>
      <w:tr w:rsidR="006F7DB7">
        <w:trPr>
          <w:trHeight w:val="482"/>
        </w:trPr>
        <w:tc>
          <w:tcPr>
            <w:tcW w:w="3000" w:type="dxa"/>
            <w:gridSpan w:val="3"/>
            <w:tcBorders>
              <w:left w:val="single" w:sz="8" w:space="0" w:color="auto"/>
              <w:right w:val="single" w:sz="8" w:space="0" w:color="auto"/>
            </w:tcBorders>
            <w:vAlign w:val="bottom"/>
          </w:tcPr>
          <w:p w:rsidR="006F7DB7" w:rsidRDefault="00412599">
            <w:pPr>
              <w:ind w:left="120"/>
              <w:rPr>
                <w:sz w:val="20"/>
                <w:szCs w:val="20"/>
              </w:rPr>
            </w:pPr>
            <w:r>
              <w:rPr>
                <w:rFonts w:eastAsia="Times New Roman"/>
                <w:sz w:val="28"/>
                <w:szCs w:val="28"/>
              </w:rPr>
              <w:t>«мат», «пат».(6часов)</w:t>
            </w: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короля.</w:t>
            </w:r>
          </w:p>
        </w:tc>
      </w:tr>
      <w:tr w:rsidR="006F7DB7">
        <w:trPr>
          <w:trHeight w:val="482"/>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Дидактические, игры и задания</w:t>
            </w:r>
          </w:p>
        </w:tc>
      </w:tr>
      <w:tr w:rsidR="006F7DB7">
        <w:trPr>
          <w:trHeight w:val="482"/>
        </w:trPr>
        <w:tc>
          <w:tcPr>
            <w:tcW w:w="960" w:type="dxa"/>
            <w:tcBorders>
              <w:left w:val="single" w:sz="8" w:space="0" w:color="auto"/>
            </w:tcBorders>
            <w:vAlign w:val="bottom"/>
          </w:tcPr>
          <w:p w:rsidR="006F7DB7" w:rsidRDefault="006F7DB7">
            <w:pPr>
              <w:rPr>
                <w:sz w:val="24"/>
                <w:szCs w:val="24"/>
              </w:rPr>
            </w:pPr>
          </w:p>
        </w:tc>
        <w:tc>
          <w:tcPr>
            <w:tcW w:w="660" w:type="dxa"/>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“Шах или мат”. Шах или мат черному королю?</w:t>
            </w:r>
          </w:p>
        </w:tc>
      </w:tr>
      <w:tr w:rsidR="006F7DB7">
        <w:trPr>
          <w:trHeight w:val="170"/>
        </w:trPr>
        <w:tc>
          <w:tcPr>
            <w:tcW w:w="960" w:type="dxa"/>
            <w:tcBorders>
              <w:left w:val="single" w:sz="8" w:space="0" w:color="auto"/>
              <w:bottom w:val="single" w:sz="8" w:space="0" w:color="auto"/>
            </w:tcBorders>
            <w:vAlign w:val="bottom"/>
          </w:tcPr>
          <w:p w:rsidR="006F7DB7" w:rsidRDefault="006F7DB7">
            <w:pPr>
              <w:rPr>
                <w:sz w:val="14"/>
                <w:szCs w:val="14"/>
              </w:rPr>
            </w:pPr>
          </w:p>
        </w:tc>
        <w:tc>
          <w:tcPr>
            <w:tcW w:w="660" w:type="dxa"/>
            <w:tcBorders>
              <w:bottom w:val="single" w:sz="8" w:space="0" w:color="auto"/>
            </w:tcBorders>
            <w:vAlign w:val="bottom"/>
          </w:tcPr>
          <w:p w:rsidR="006F7DB7" w:rsidRDefault="006F7DB7">
            <w:pPr>
              <w:rPr>
                <w:sz w:val="14"/>
                <w:szCs w:val="14"/>
              </w:rPr>
            </w:pPr>
          </w:p>
        </w:tc>
        <w:tc>
          <w:tcPr>
            <w:tcW w:w="1380" w:type="dxa"/>
            <w:tcBorders>
              <w:bottom w:val="single" w:sz="8" w:space="0" w:color="auto"/>
              <w:right w:val="single" w:sz="8" w:space="0" w:color="auto"/>
            </w:tcBorders>
            <w:vAlign w:val="bottom"/>
          </w:tcPr>
          <w:p w:rsidR="006F7DB7" w:rsidRDefault="006F7DB7">
            <w:pPr>
              <w:rPr>
                <w:sz w:val="14"/>
                <w:szCs w:val="14"/>
              </w:rPr>
            </w:pPr>
          </w:p>
        </w:tc>
        <w:tc>
          <w:tcPr>
            <w:tcW w:w="6380" w:type="dxa"/>
            <w:tcBorders>
              <w:bottom w:val="single" w:sz="8" w:space="0" w:color="auto"/>
              <w:right w:val="single" w:sz="8" w:space="0" w:color="auto"/>
            </w:tcBorders>
            <w:vAlign w:val="bottom"/>
          </w:tcPr>
          <w:p w:rsidR="006F7DB7" w:rsidRDefault="006F7DB7">
            <w:pPr>
              <w:rPr>
                <w:sz w:val="14"/>
                <w:szCs w:val="14"/>
              </w:rPr>
            </w:pPr>
          </w:p>
        </w:tc>
      </w:tr>
    </w:tbl>
    <w:p w:rsidR="006F7DB7" w:rsidRDefault="006F7DB7">
      <w:pPr>
        <w:sectPr w:rsidR="006F7DB7">
          <w:pgSz w:w="11900" w:h="16838"/>
          <w:pgMar w:top="1112" w:right="946" w:bottom="989" w:left="1440" w:header="0" w:footer="0" w:gutter="0"/>
          <w:cols w:space="720" w:equalWidth="0">
            <w:col w:w="9520"/>
          </w:cols>
        </w:sectPr>
      </w:pPr>
    </w:p>
    <w:tbl>
      <w:tblPr>
        <w:tblW w:w="0" w:type="auto"/>
        <w:tblInd w:w="150" w:type="dxa"/>
        <w:tblLayout w:type="fixed"/>
        <w:tblCellMar>
          <w:left w:w="0" w:type="dxa"/>
          <w:right w:w="0" w:type="dxa"/>
        </w:tblCellMar>
        <w:tblLook w:val="04A0" w:firstRow="1" w:lastRow="0" w:firstColumn="1" w:lastColumn="0" w:noHBand="0" w:noVBand="1"/>
      </w:tblPr>
      <w:tblGrid>
        <w:gridCol w:w="1360"/>
        <w:gridCol w:w="1640"/>
        <w:gridCol w:w="6380"/>
      </w:tblGrid>
      <w:tr w:rsidR="006F7DB7">
        <w:trPr>
          <w:trHeight w:val="336"/>
        </w:trPr>
        <w:tc>
          <w:tcPr>
            <w:tcW w:w="1360" w:type="dxa"/>
            <w:tcBorders>
              <w:top w:val="single" w:sz="8" w:space="0" w:color="auto"/>
              <w:left w:val="single" w:sz="8" w:space="0" w:color="auto"/>
            </w:tcBorders>
            <w:vAlign w:val="bottom"/>
          </w:tcPr>
          <w:p w:rsidR="006F7DB7" w:rsidRDefault="006F7DB7">
            <w:pPr>
              <w:rPr>
                <w:sz w:val="24"/>
                <w:szCs w:val="24"/>
              </w:rPr>
            </w:pPr>
          </w:p>
        </w:tc>
        <w:tc>
          <w:tcPr>
            <w:tcW w:w="1640" w:type="dxa"/>
            <w:tcBorders>
              <w:top w:val="single" w:sz="8" w:space="0" w:color="auto"/>
              <w:right w:val="single" w:sz="8" w:space="0" w:color="auto"/>
            </w:tcBorders>
            <w:vAlign w:val="bottom"/>
          </w:tcPr>
          <w:p w:rsidR="006F7DB7" w:rsidRDefault="006F7DB7">
            <w:pPr>
              <w:rPr>
                <w:sz w:val="24"/>
                <w:szCs w:val="24"/>
              </w:rPr>
            </w:pPr>
          </w:p>
        </w:tc>
        <w:tc>
          <w:tcPr>
            <w:tcW w:w="6380" w:type="dxa"/>
            <w:tcBorders>
              <w:top w:val="single" w:sz="8" w:space="0" w:color="auto"/>
              <w:right w:val="single" w:sz="8" w:space="0" w:color="auto"/>
            </w:tcBorders>
            <w:vAlign w:val="bottom"/>
          </w:tcPr>
          <w:p w:rsidR="006F7DB7" w:rsidRDefault="00412599">
            <w:pPr>
              <w:rPr>
                <w:sz w:val="20"/>
                <w:szCs w:val="20"/>
              </w:rPr>
            </w:pPr>
            <w:r>
              <w:rPr>
                <w:rFonts w:eastAsia="Times New Roman"/>
                <w:sz w:val="28"/>
                <w:szCs w:val="28"/>
              </w:rPr>
              <w:t xml:space="preserve">“Мат или пат”. Нужно определить, мат или пат </w:t>
            </w:r>
            <w:r>
              <w:rPr>
                <w:rFonts w:eastAsia="Times New Roman"/>
                <w:sz w:val="28"/>
                <w:szCs w:val="28"/>
              </w:rPr>
              <w:t>на</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шахматной доске.</w:t>
            </w:r>
          </w:p>
        </w:tc>
      </w:tr>
      <w:tr w:rsidR="006F7DB7">
        <w:trPr>
          <w:trHeight w:val="483"/>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“Мат в один ход”. Требуется объявить мат в один</w:t>
            </w:r>
          </w:p>
        </w:tc>
      </w:tr>
      <w:tr w:rsidR="006F7DB7">
        <w:trPr>
          <w:trHeight w:val="485"/>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ход черному королю.</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“На крайнюю линию”. Белыми надо сделать такой</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ход, чтобы черный король отступил на одну из</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крайних вертикалей или горизонталей.</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“В угол”. Требуется</w:t>
            </w:r>
            <w:r>
              <w:rPr>
                <w:rFonts w:eastAsia="Times New Roman"/>
                <w:sz w:val="28"/>
                <w:szCs w:val="28"/>
              </w:rPr>
              <w:t xml:space="preserve"> сделать такой ход, чтобы</w:t>
            </w:r>
          </w:p>
        </w:tc>
      </w:tr>
      <w:tr w:rsidR="006F7DB7">
        <w:trPr>
          <w:trHeight w:val="485"/>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черным пришлось отойти королем на угловое поле.</w:t>
            </w:r>
          </w:p>
        </w:tc>
      </w:tr>
      <w:tr w:rsidR="006F7DB7">
        <w:trPr>
          <w:trHeight w:val="483"/>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“Ограниченный король”. Надо сделать ход, после</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которого у черного короля останется наименьшее</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количество полей для отхода.</w:t>
            </w:r>
          </w:p>
        </w:tc>
      </w:tr>
      <w:tr w:rsidR="006F7DB7">
        <w:trPr>
          <w:trHeight w:val="170"/>
        </w:trPr>
        <w:tc>
          <w:tcPr>
            <w:tcW w:w="1360" w:type="dxa"/>
            <w:tcBorders>
              <w:left w:val="single" w:sz="8" w:space="0" w:color="auto"/>
              <w:bottom w:val="single" w:sz="8" w:space="0" w:color="auto"/>
            </w:tcBorders>
            <w:vAlign w:val="bottom"/>
          </w:tcPr>
          <w:p w:rsidR="006F7DB7" w:rsidRDefault="006F7DB7">
            <w:pPr>
              <w:rPr>
                <w:sz w:val="14"/>
                <w:szCs w:val="14"/>
              </w:rPr>
            </w:pPr>
          </w:p>
        </w:tc>
        <w:tc>
          <w:tcPr>
            <w:tcW w:w="1640" w:type="dxa"/>
            <w:tcBorders>
              <w:bottom w:val="single" w:sz="8" w:space="0" w:color="auto"/>
              <w:right w:val="single" w:sz="8" w:space="0" w:color="auto"/>
            </w:tcBorders>
            <w:vAlign w:val="bottom"/>
          </w:tcPr>
          <w:p w:rsidR="006F7DB7" w:rsidRDefault="006F7DB7">
            <w:pPr>
              <w:rPr>
                <w:sz w:val="14"/>
                <w:szCs w:val="14"/>
              </w:rPr>
            </w:pPr>
          </w:p>
        </w:tc>
        <w:tc>
          <w:tcPr>
            <w:tcW w:w="6380" w:type="dxa"/>
            <w:tcBorders>
              <w:bottom w:val="single" w:sz="8" w:space="0" w:color="auto"/>
              <w:right w:val="single" w:sz="8" w:space="0" w:color="auto"/>
            </w:tcBorders>
            <w:vAlign w:val="bottom"/>
          </w:tcPr>
          <w:p w:rsidR="006F7DB7" w:rsidRDefault="006F7DB7">
            <w:pPr>
              <w:rPr>
                <w:sz w:val="14"/>
                <w:szCs w:val="14"/>
              </w:rPr>
            </w:pPr>
          </w:p>
        </w:tc>
      </w:tr>
      <w:tr w:rsidR="006F7DB7">
        <w:trPr>
          <w:trHeight w:val="314"/>
        </w:trPr>
        <w:tc>
          <w:tcPr>
            <w:tcW w:w="1360" w:type="dxa"/>
            <w:tcBorders>
              <w:left w:val="single" w:sz="8" w:space="0" w:color="auto"/>
            </w:tcBorders>
            <w:vAlign w:val="bottom"/>
          </w:tcPr>
          <w:p w:rsidR="006F7DB7" w:rsidRDefault="00412599">
            <w:pPr>
              <w:spacing w:line="313" w:lineRule="exact"/>
              <w:ind w:left="120"/>
              <w:rPr>
                <w:sz w:val="20"/>
                <w:szCs w:val="20"/>
              </w:rPr>
            </w:pPr>
            <w:r>
              <w:rPr>
                <w:rFonts w:eastAsia="Times New Roman"/>
                <w:sz w:val="28"/>
                <w:szCs w:val="28"/>
              </w:rPr>
              <w:t>Ценность</w:t>
            </w:r>
          </w:p>
        </w:tc>
        <w:tc>
          <w:tcPr>
            <w:tcW w:w="1640" w:type="dxa"/>
            <w:tcBorders>
              <w:right w:val="single" w:sz="8" w:space="0" w:color="auto"/>
            </w:tcBorders>
            <w:vAlign w:val="bottom"/>
          </w:tcPr>
          <w:p w:rsidR="006F7DB7" w:rsidRDefault="00412599">
            <w:pPr>
              <w:spacing w:line="313" w:lineRule="exact"/>
              <w:jc w:val="right"/>
              <w:rPr>
                <w:sz w:val="20"/>
                <w:szCs w:val="20"/>
              </w:rPr>
            </w:pPr>
            <w:r>
              <w:rPr>
                <w:rFonts w:eastAsia="Times New Roman"/>
                <w:sz w:val="28"/>
                <w:szCs w:val="28"/>
              </w:rPr>
              <w:t>шахматных</w:t>
            </w:r>
          </w:p>
        </w:tc>
        <w:tc>
          <w:tcPr>
            <w:tcW w:w="6380" w:type="dxa"/>
            <w:tcBorders>
              <w:right w:val="single" w:sz="8" w:space="0" w:color="auto"/>
            </w:tcBorders>
            <w:vAlign w:val="bottom"/>
          </w:tcPr>
          <w:p w:rsidR="006F7DB7" w:rsidRDefault="00412599">
            <w:pPr>
              <w:spacing w:line="313" w:lineRule="exact"/>
              <w:rPr>
                <w:sz w:val="20"/>
                <w:szCs w:val="20"/>
              </w:rPr>
            </w:pPr>
            <w:r>
              <w:rPr>
                <w:rFonts w:eastAsia="Times New Roman"/>
                <w:sz w:val="28"/>
                <w:szCs w:val="28"/>
              </w:rPr>
              <w:t>Типы матовых комбинаций</w:t>
            </w:r>
            <w:r>
              <w:rPr>
                <w:rFonts w:eastAsia="Times New Roman"/>
                <w:sz w:val="28"/>
                <w:szCs w:val="28"/>
              </w:rPr>
              <w:t>: темы разрушения</w:t>
            </w:r>
          </w:p>
        </w:tc>
      </w:tr>
      <w:tr w:rsidR="006F7DB7">
        <w:trPr>
          <w:trHeight w:val="482"/>
        </w:trPr>
        <w:tc>
          <w:tcPr>
            <w:tcW w:w="1360" w:type="dxa"/>
            <w:tcBorders>
              <w:left w:val="single" w:sz="8" w:space="0" w:color="auto"/>
            </w:tcBorders>
            <w:vAlign w:val="bottom"/>
          </w:tcPr>
          <w:p w:rsidR="006F7DB7" w:rsidRDefault="00412599">
            <w:pPr>
              <w:ind w:left="120"/>
              <w:rPr>
                <w:sz w:val="20"/>
                <w:szCs w:val="20"/>
              </w:rPr>
            </w:pPr>
            <w:r>
              <w:rPr>
                <w:rFonts w:eastAsia="Times New Roman"/>
                <w:sz w:val="28"/>
                <w:szCs w:val="28"/>
              </w:rPr>
              <w:t>фигур.</w:t>
            </w:r>
          </w:p>
        </w:tc>
        <w:tc>
          <w:tcPr>
            <w:tcW w:w="1640" w:type="dxa"/>
            <w:tcBorders>
              <w:right w:val="single" w:sz="8" w:space="0" w:color="auto"/>
            </w:tcBorders>
            <w:vAlign w:val="bottom"/>
          </w:tcPr>
          <w:p w:rsidR="006F7DB7" w:rsidRDefault="00412599">
            <w:pPr>
              <w:jc w:val="right"/>
              <w:rPr>
                <w:sz w:val="20"/>
                <w:szCs w:val="20"/>
              </w:rPr>
            </w:pPr>
            <w:r>
              <w:rPr>
                <w:rFonts w:eastAsia="Times New Roman"/>
                <w:sz w:val="28"/>
                <w:szCs w:val="28"/>
              </w:rPr>
              <w:t>Нападение,</w:t>
            </w: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королевского прикрытия, отвлечения, завлечения,</w:t>
            </w:r>
          </w:p>
        </w:tc>
      </w:tr>
      <w:tr w:rsidR="006F7DB7">
        <w:trPr>
          <w:trHeight w:val="482"/>
        </w:trPr>
        <w:tc>
          <w:tcPr>
            <w:tcW w:w="1360" w:type="dxa"/>
            <w:tcBorders>
              <w:left w:val="single" w:sz="8" w:space="0" w:color="auto"/>
            </w:tcBorders>
            <w:vAlign w:val="bottom"/>
          </w:tcPr>
          <w:p w:rsidR="006F7DB7" w:rsidRDefault="00412599">
            <w:pPr>
              <w:ind w:left="120"/>
              <w:rPr>
                <w:sz w:val="20"/>
                <w:szCs w:val="20"/>
              </w:rPr>
            </w:pPr>
            <w:r>
              <w:rPr>
                <w:rFonts w:eastAsia="Times New Roman"/>
                <w:sz w:val="28"/>
                <w:szCs w:val="28"/>
              </w:rPr>
              <w:t>защита,</w:t>
            </w: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блокировки, освобождения пространства,</w:t>
            </w:r>
          </w:p>
        </w:tc>
      </w:tr>
      <w:tr w:rsidR="006F7DB7">
        <w:trPr>
          <w:trHeight w:val="485"/>
        </w:trPr>
        <w:tc>
          <w:tcPr>
            <w:tcW w:w="3000" w:type="dxa"/>
            <w:gridSpan w:val="2"/>
            <w:tcBorders>
              <w:left w:val="single" w:sz="8" w:space="0" w:color="auto"/>
              <w:right w:val="single" w:sz="8" w:space="0" w:color="auto"/>
            </w:tcBorders>
            <w:vAlign w:val="bottom"/>
          </w:tcPr>
          <w:p w:rsidR="006F7DB7" w:rsidRDefault="00412599">
            <w:pPr>
              <w:ind w:left="120"/>
              <w:rPr>
                <w:sz w:val="20"/>
                <w:szCs w:val="20"/>
              </w:rPr>
            </w:pPr>
            <w:r>
              <w:rPr>
                <w:rFonts w:eastAsia="Times New Roman"/>
                <w:sz w:val="28"/>
                <w:szCs w:val="28"/>
              </w:rPr>
              <w:t>размен.(5часов)</w:t>
            </w: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уничтожения защиты и др. Шахматные комбинации,</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ведущие к достижению материального перевеса.</w:t>
            </w:r>
          </w:p>
        </w:tc>
      </w:tr>
      <w:tr w:rsidR="006F7DB7">
        <w:trPr>
          <w:trHeight w:val="483"/>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Комбинации для достижения ничьей (комбинации</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на вечный шах, патовые комбинации и др.).</w:t>
            </w:r>
          </w:p>
        </w:tc>
      </w:tr>
      <w:tr w:rsidR="006F7DB7">
        <w:trPr>
          <w:trHeight w:val="485"/>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Дидактические игры и задания “Объяви мат в два</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хода”. Требуется пожертвовать материал и дать мат</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в два хода. “Сделай ничью”. Требуется</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 xml:space="preserve">пожертвовать </w:t>
            </w:r>
            <w:r>
              <w:rPr>
                <w:rFonts w:eastAsia="Times New Roman"/>
                <w:sz w:val="28"/>
                <w:szCs w:val="28"/>
              </w:rPr>
              <w:t>материал и достичь ничьей.</w:t>
            </w:r>
          </w:p>
        </w:tc>
      </w:tr>
      <w:tr w:rsidR="006F7DB7">
        <w:trPr>
          <w:trHeight w:val="485"/>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“Выигрыш материала”. Надо провести простейшую</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двухходовую комбинацию и добиться</w:t>
            </w:r>
          </w:p>
        </w:tc>
      </w:tr>
      <w:tr w:rsidR="006F7DB7">
        <w:trPr>
          <w:trHeight w:val="483"/>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материального перевеса. Основы дебюта. Двух- и</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трехходовые партии. Невыгодность раннего ввода в</w:t>
            </w:r>
          </w:p>
        </w:tc>
      </w:tr>
      <w:tr w:rsidR="006F7DB7">
        <w:trPr>
          <w:trHeight w:val="482"/>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игру ладей и ферзя.</w:t>
            </w:r>
            <w:r>
              <w:rPr>
                <w:rFonts w:eastAsia="Times New Roman"/>
                <w:sz w:val="28"/>
                <w:szCs w:val="28"/>
              </w:rPr>
              <w:t xml:space="preserve"> Игра на мат с первых ходов.</w:t>
            </w:r>
          </w:p>
        </w:tc>
      </w:tr>
      <w:tr w:rsidR="006F7DB7">
        <w:trPr>
          <w:trHeight w:val="485"/>
        </w:trPr>
        <w:tc>
          <w:tcPr>
            <w:tcW w:w="1360" w:type="dxa"/>
            <w:tcBorders>
              <w:left w:val="single" w:sz="8" w:space="0" w:color="auto"/>
            </w:tcBorders>
            <w:vAlign w:val="bottom"/>
          </w:tcPr>
          <w:p w:rsidR="006F7DB7" w:rsidRDefault="006F7DB7">
            <w:pPr>
              <w:rPr>
                <w:sz w:val="24"/>
                <w:szCs w:val="24"/>
              </w:rPr>
            </w:pPr>
          </w:p>
        </w:tc>
        <w:tc>
          <w:tcPr>
            <w:tcW w:w="164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Детский мат и защита от него.</w:t>
            </w:r>
          </w:p>
        </w:tc>
      </w:tr>
      <w:tr w:rsidR="006F7DB7">
        <w:trPr>
          <w:trHeight w:val="168"/>
        </w:trPr>
        <w:tc>
          <w:tcPr>
            <w:tcW w:w="1360" w:type="dxa"/>
            <w:tcBorders>
              <w:left w:val="single" w:sz="8" w:space="0" w:color="auto"/>
              <w:bottom w:val="single" w:sz="8" w:space="0" w:color="auto"/>
            </w:tcBorders>
            <w:vAlign w:val="bottom"/>
          </w:tcPr>
          <w:p w:rsidR="006F7DB7" w:rsidRDefault="006F7DB7">
            <w:pPr>
              <w:rPr>
                <w:sz w:val="14"/>
                <w:szCs w:val="14"/>
              </w:rPr>
            </w:pPr>
          </w:p>
        </w:tc>
        <w:tc>
          <w:tcPr>
            <w:tcW w:w="1640" w:type="dxa"/>
            <w:tcBorders>
              <w:bottom w:val="single" w:sz="8" w:space="0" w:color="auto"/>
              <w:right w:val="single" w:sz="8" w:space="0" w:color="auto"/>
            </w:tcBorders>
            <w:vAlign w:val="bottom"/>
          </w:tcPr>
          <w:p w:rsidR="006F7DB7" w:rsidRDefault="006F7DB7">
            <w:pPr>
              <w:rPr>
                <w:sz w:val="14"/>
                <w:szCs w:val="14"/>
              </w:rPr>
            </w:pPr>
          </w:p>
        </w:tc>
        <w:tc>
          <w:tcPr>
            <w:tcW w:w="6380" w:type="dxa"/>
            <w:tcBorders>
              <w:bottom w:val="single" w:sz="8" w:space="0" w:color="auto"/>
              <w:right w:val="single" w:sz="8" w:space="0" w:color="auto"/>
            </w:tcBorders>
            <w:vAlign w:val="bottom"/>
          </w:tcPr>
          <w:p w:rsidR="006F7DB7" w:rsidRDefault="006F7DB7">
            <w:pPr>
              <w:rPr>
                <w:sz w:val="14"/>
                <w:szCs w:val="14"/>
              </w:rPr>
            </w:pPr>
          </w:p>
        </w:tc>
      </w:tr>
      <w:tr w:rsidR="006F7DB7">
        <w:trPr>
          <w:trHeight w:val="314"/>
        </w:trPr>
        <w:tc>
          <w:tcPr>
            <w:tcW w:w="1360" w:type="dxa"/>
            <w:tcBorders>
              <w:left w:val="single" w:sz="8" w:space="0" w:color="auto"/>
            </w:tcBorders>
            <w:vAlign w:val="bottom"/>
          </w:tcPr>
          <w:p w:rsidR="006F7DB7" w:rsidRDefault="00412599">
            <w:pPr>
              <w:spacing w:line="313" w:lineRule="exact"/>
              <w:ind w:left="120"/>
              <w:rPr>
                <w:sz w:val="20"/>
                <w:szCs w:val="20"/>
              </w:rPr>
            </w:pPr>
            <w:r>
              <w:rPr>
                <w:rFonts w:eastAsia="Times New Roman"/>
                <w:sz w:val="28"/>
                <w:szCs w:val="28"/>
              </w:rPr>
              <w:t>Понятие</w:t>
            </w:r>
          </w:p>
        </w:tc>
        <w:tc>
          <w:tcPr>
            <w:tcW w:w="1640" w:type="dxa"/>
            <w:tcBorders>
              <w:right w:val="single" w:sz="8" w:space="0" w:color="auto"/>
            </w:tcBorders>
            <w:vAlign w:val="bottom"/>
          </w:tcPr>
          <w:p w:rsidR="006F7DB7" w:rsidRDefault="00412599">
            <w:pPr>
              <w:spacing w:line="313" w:lineRule="exact"/>
              <w:jc w:val="right"/>
              <w:rPr>
                <w:sz w:val="20"/>
                <w:szCs w:val="20"/>
              </w:rPr>
            </w:pPr>
            <w:r>
              <w:rPr>
                <w:rFonts w:eastAsia="Times New Roman"/>
                <w:sz w:val="28"/>
                <w:szCs w:val="28"/>
              </w:rPr>
              <w:t>о   дебюте.</w:t>
            </w:r>
          </w:p>
        </w:tc>
        <w:tc>
          <w:tcPr>
            <w:tcW w:w="6380" w:type="dxa"/>
            <w:tcBorders>
              <w:right w:val="single" w:sz="8" w:space="0" w:color="auto"/>
            </w:tcBorders>
            <w:vAlign w:val="bottom"/>
          </w:tcPr>
          <w:p w:rsidR="006F7DB7" w:rsidRDefault="00412599">
            <w:pPr>
              <w:spacing w:line="313" w:lineRule="exact"/>
              <w:rPr>
                <w:sz w:val="20"/>
                <w:szCs w:val="20"/>
              </w:rPr>
            </w:pPr>
            <w:r>
              <w:rPr>
                <w:rFonts w:eastAsia="Times New Roman"/>
                <w:sz w:val="28"/>
                <w:szCs w:val="28"/>
              </w:rPr>
              <w:t>Принципы игры в дебюте. Быстрейшее развитие</w:t>
            </w:r>
          </w:p>
        </w:tc>
      </w:tr>
      <w:tr w:rsidR="006F7DB7">
        <w:trPr>
          <w:trHeight w:val="170"/>
        </w:trPr>
        <w:tc>
          <w:tcPr>
            <w:tcW w:w="1360" w:type="dxa"/>
            <w:tcBorders>
              <w:left w:val="single" w:sz="8" w:space="0" w:color="auto"/>
              <w:bottom w:val="single" w:sz="8" w:space="0" w:color="auto"/>
            </w:tcBorders>
            <w:vAlign w:val="bottom"/>
          </w:tcPr>
          <w:p w:rsidR="006F7DB7" w:rsidRDefault="006F7DB7">
            <w:pPr>
              <w:rPr>
                <w:sz w:val="14"/>
                <w:szCs w:val="14"/>
              </w:rPr>
            </w:pPr>
          </w:p>
        </w:tc>
        <w:tc>
          <w:tcPr>
            <w:tcW w:w="1640" w:type="dxa"/>
            <w:tcBorders>
              <w:bottom w:val="single" w:sz="8" w:space="0" w:color="auto"/>
              <w:right w:val="single" w:sz="8" w:space="0" w:color="auto"/>
            </w:tcBorders>
            <w:vAlign w:val="bottom"/>
          </w:tcPr>
          <w:p w:rsidR="006F7DB7" w:rsidRDefault="006F7DB7">
            <w:pPr>
              <w:rPr>
                <w:sz w:val="14"/>
                <w:szCs w:val="14"/>
              </w:rPr>
            </w:pPr>
          </w:p>
        </w:tc>
        <w:tc>
          <w:tcPr>
            <w:tcW w:w="6380" w:type="dxa"/>
            <w:tcBorders>
              <w:bottom w:val="single" w:sz="8" w:space="0" w:color="auto"/>
              <w:right w:val="single" w:sz="8" w:space="0" w:color="auto"/>
            </w:tcBorders>
            <w:vAlign w:val="bottom"/>
          </w:tcPr>
          <w:p w:rsidR="006F7DB7" w:rsidRDefault="006F7DB7">
            <w:pPr>
              <w:rPr>
                <w:sz w:val="14"/>
                <w:szCs w:val="14"/>
              </w:rPr>
            </w:pPr>
          </w:p>
        </w:tc>
      </w:tr>
    </w:tbl>
    <w:p w:rsidR="006F7DB7" w:rsidRDefault="006F7DB7">
      <w:pPr>
        <w:sectPr w:rsidR="006F7DB7">
          <w:pgSz w:w="11900" w:h="16838"/>
          <w:pgMar w:top="1112" w:right="946" w:bottom="569" w:left="1440" w:header="0" w:footer="0" w:gutter="0"/>
          <w:cols w:space="720" w:equalWidth="0">
            <w:col w:w="9520"/>
          </w:cols>
        </w:sectPr>
      </w:pPr>
    </w:p>
    <w:tbl>
      <w:tblPr>
        <w:tblW w:w="0" w:type="auto"/>
        <w:tblInd w:w="150" w:type="dxa"/>
        <w:tblLayout w:type="fixed"/>
        <w:tblCellMar>
          <w:left w:w="0" w:type="dxa"/>
          <w:right w:w="0" w:type="dxa"/>
        </w:tblCellMar>
        <w:tblLook w:val="04A0" w:firstRow="1" w:lastRow="0" w:firstColumn="1" w:lastColumn="0" w:noHBand="0" w:noVBand="1"/>
      </w:tblPr>
      <w:tblGrid>
        <w:gridCol w:w="1500"/>
        <w:gridCol w:w="1020"/>
        <w:gridCol w:w="480"/>
        <w:gridCol w:w="6380"/>
      </w:tblGrid>
      <w:tr w:rsidR="006F7DB7">
        <w:trPr>
          <w:trHeight w:val="336"/>
        </w:trPr>
        <w:tc>
          <w:tcPr>
            <w:tcW w:w="1500" w:type="dxa"/>
            <w:tcBorders>
              <w:top w:val="single" w:sz="8" w:space="0" w:color="auto"/>
              <w:left w:val="single" w:sz="8" w:space="0" w:color="auto"/>
            </w:tcBorders>
            <w:vAlign w:val="bottom"/>
          </w:tcPr>
          <w:p w:rsidR="006F7DB7" w:rsidRDefault="00412599">
            <w:pPr>
              <w:ind w:left="120"/>
              <w:rPr>
                <w:sz w:val="20"/>
                <w:szCs w:val="20"/>
              </w:rPr>
            </w:pPr>
            <w:r>
              <w:rPr>
                <w:rFonts w:eastAsia="Times New Roman"/>
                <w:sz w:val="28"/>
                <w:szCs w:val="28"/>
              </w:rPr>
              <w:lastRenderedPageBreak/>
              <w:t>Общие</w:t>
            </w:r>
          </w:p>
        </w:tc>
        <w:tc>
          <w:tcPr>
            <w:tcW w:w="1500" w:type="dxa"/>
            <w:gridSpan w:val="2"/>
            <w:tcBorders>
              <w:top w:val="single" w:sz="8" w:space="0" w:color="auto"/>
              <w:right w:val="single" w:sz="8" w:space="0" w:color="auto"/>
            </w:tcBorders>
            <w:vAlign w:val="bottom"/>
          </w:tcPr>
          <w:p w:rsidR="006F7DB7" w:rsidRDefault="00412599">
            <w:pPr>
              <w:jc w:val="right"/>
              <w:rPr>
                <w:sz w:val="20"/>
                <w:szCs w:val="20"/>
              </w:rPr>
            </w:pPr>
            <w:r>
              <w:rPr>
                <w:rFonts w:eastAsia="Times New Roman"/>
                <w:sz w:val="28"/>
                <w:szCs w:val="28"/>
              </w:rPr>
              <w:t>принципы</w:t>
            </w:r>
          </w:p>
        </w:tc>
        <w:tc>
          <w:tcPr>
            <w:tcW w:w="6380" w:type="dxa"/>
            <w:tcBorders>
              <w:top w:val="single" w:sz="8" w:space="0" w:color="auto"/>
              <w:right w:val="single" w:sz="8" w:space="0" w:color="auto"/>
            </w:tcBorders>
            <w:vAlign w:val="bottom"/>
          </w:tcPr>
          <w:p w:rsidR="006F7DB7" w:rsidRDefault="00412599">
            <w:pPr>
              <w:rPr>
                <w:sz w:val="20"/>
                <w:szCs w:val="20"/>
              </w:rPr>
            </w:pPr>
            <w:r>
              <w:rPr>
                <w:rFonts w:eastAsia="Times New Roman"/>
                <w:sz w:val="28"/>
                <w:szCs w:val="28"/>
              </w:rPr>
              <w:t>фигур. Понятие о темпе. Гамбиты. Наказание</w:t>
            </w:r>
          </w:p>
        </w:tc>
      </w:tr>
      <w:tr w:rsidR="006F7DB7">
        <w:trPr>
          <w:trHeight w:val="482"/>
        </w:trPr>
        <w:tc>
          <w:tcPr>
            <w:tcW w:w="2520" w:type="dxa"/>
            <w:gridSpan w:val="2"/>
            <w:tcBorders>
              <w:left w:val="single" w:sz="8" w:space="0" w:color="auto"/>
            </w:tcBorders>
            <w:vAlign w:val="bottom"/>
          </w:tcPr>
          <w:p w:rsidR="006F7DB7" w:rsidRDefault="00412599">
            <w:pPr>
              <w:ind w:left="120"/>
              <w:rPr>
                <w:sz w:val="20"/>
                <w:szCs w:val="20"/>
              </w:rPr>
            </w:pPr>
            <w:r>
              <w:rPr>
                <w:rFonts w:eastAsia="Times New Roman"/>
                <w:sz w:val="28"/>
                <w:szCs w:val="28"/>
              </w:rPr>
              <w:t>разыгрывания</w:t>
            </w: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 xml:space="preserve">“пешкоедов”. Борьба за </w:t>
            </w:r>
            <w:r>
              <w:rPr>
                <w:rFonts w:eastAsia="Times New Roman"/>
                <w:sz w:val="28"/>
                <w:szCs w:val="28"/>
              </w:rPr>
              <w:t>центр. Безопасная позиция</w:t>
            </w:r>
          </w:p>
        </w:tc>
      </w:tr>
      <w:tr w:rsidR="006F7DB7">
        <w:trPr>
          <w:trHeight w:val="483"/>
        </w:trPr>
        <w:tc>
          <w:tcPr>
            <w:tcW w:w="2520" w:type="dxa"/>
            <w:gridSpan w:val="2"/>
            <w:tcBorders>
              <w:left w:val="single" w:sz="8" w:space="0" w:color="auto"/>
            </w:tcBorders>
            <w:vAlign w:val="bottom"/>
          </w:tcPr>
          <w:p w:rsidR="006F7DB7" w:rsidRDefault="00412599">
            <w:pPr>
              <w:ind w:left="120"/>
              <w:rPr>
                <w:sz w:val="20"/>
                <w:szCs w:val="20"/>
              </w:rPr>
            </w:pPr>
            <w:r>
              <w:rPr>
                <w:rFonts w:eastAsia="Times New Roman"/>
                <w:sz w:val="28"/>
                <w:szCs w:val="28"/>
              </w:rPr>
              <w:t>дебюта.(3часа)</w:t>
            </w: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короля. Гармоничное пешечное расположение.</w:t>
            </w:r>
          </w:p>
        </w:tc>
      </w:tr>
      <w:tr w:rsidR="006F7DB7">
        <w:trPr>
          <w:trHeight w:val="485"/>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w w:val="99"/>
                <w:sz w:val="28"/>
                <w:szCs w:val="28"/>
              </w:rPr>
              <w:t>Связка в дебюте. Коротко о дебютах. Дидактические</w:t>
            </w:r>
          </w:p>
        </w:tc>
      </w:tr>
      <w:tr w:rsidR="006F7DB7">
        <w:trPr>
          <w:trHeight w:val="482"/>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задания “Мат в 1 ход”, “Поставь мат в 1 ход</w:t>
            </w:r>
          </w:p>
        </w:tc>
      </w:tr>
      <w:tr w:rsidR="006F7DB7">
        <w:trPr>
          <w:trHeight w:val="482"/>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нерокированному королю”, “Поставь детский мат”</w:t>
            </w:r>
          </w:p>
        </w:tc>
      </w:tr>
      <w:tr w:rsidR="006F7DB7">
        <w:trPr>
          <w:trHeight w:val="482"/>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 xml:space="preserve">Белые или </w:t>
            </w:r>
            <w:r>
              <w:rPr>
                <w:rFonts w:eastAsia="Times New Roman"/>
                <w:sz w:val="28"/>
                <w:szCs w:val="28"/>
              </w:rPr>
              <w:t>черные начинают и объявляют</w:t>
            </w:r>
          </w:p>
        </w:tc>
      </w:tr>
      <w:tr w:rsidR="006F7DB7">
        <w:trPr>
          <w:trHeight w:val="482"/>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противнику мат в 1 ход. “Поймай ладью”, “Поймай</w:t>
            </w:r>
          </w:p>
        </w:tc>
      </w:tr>
      <w:tr w:rsidR="006F7DB7">
        <w:trPr>
          <w:trHeight w:val="485"/>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ферзя”. Здесь надо найти ход, после которого рано</w:t>
            </w:r>
          </w:p>
        </w:tc>
      </w:tr>
      <w:tr w:rsidR="006F7DB7">
        <w:trPr>
          <w:trHeight w:val="483"/>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введенная в игру фигура противника неизбежно</w:t>
            </w:r>
          </w:p>
        </w:tc>
      </w:tr>
      <w:tr w:rsidR="006F7DB7">
        <w:trPr>
          <w:trHeight w:val="482"/>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теряется или проигрывается за более слабую</w:t>
            </w:r>
          </w:p>
        </w:tc>
      </w:tr>
      <w:tr w:rsidR="006F7DB7">
        <w:trPr>
          <w:trHeight w:val="482"/>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 xml:space="preserve">фигуру. “Защита от </w:t>
            </w:r>
            <w:r>
              <w:rPr>
                <w:rFonts w:eastAsia="Times New Roman"/>
                <w:sz w:val="28"/>
                <w:szCs w:val="28"/>
              </w:rPr>
              <w:t>мата” Требуется найти ход,</w:t>
            </w:r>
          </w:p>
        </w:tc>
      </w:tr>
      <w:tr w:rsidR="006F7DB7">
        <w:trPr>
          <w:trHeight w:val="485"/>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позволяющий избежать мата в 1 ход (как правило, в</w:t>
            </w:r>
          </w:p>
        </w:tc>
      </w:tr>
      <w:tr w:rsidR="006F7DB7">
        <w:trPr>
          <w:trHeight w:val="482"/>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данном разделе в отличие от второго года обучения</w:t>
            </w:r>
          </w:p>
        </w:tc>
      </w:tr>
      <w:tr w:rsidR="006F7DB7">
        <w:trPr>
          <w:trHeight w:val="482"/>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таких ходов несколько). “Выведи фигуру” Здесь</w:t>
            </w:r>
          </w:p>
        </w:tc>
      </w:tr>
      <w:tr w:rsidR="006F7DB7">
        <w:trPr>
          <w:trHeight w:val="482"/>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определяется, какую фигуру на какое поле лучше</w:t>
            </w:r>
          </w:p>
        </w:tc>
      </w:tr>
      <w:tr w:rsidR="006F7DB7">
        <w:trPr>
          <w:trHeight w:val="485"/>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развить. “</w:t>
            </w:r>
            <w:r>
              <w:rPr>
                <w:rFonts w:eastAsia="Times New Roman"/>
                <w:sz w:val="28"/>
                <w:szCs w:val="28"/>
              </w:rPr>
              <w:t>Поставить мат в 1 ход “повторюшке”.</w:t>
            </w:r>
          </w:p>
        </w:tc>
      </w:tr>
      <w:tr w:rsidR="006F7DB7">
        <w:trPr>
          <w:trHeight w:val="483"/>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Требуется объявить мат противнику, который слепо</w:t>
            </w:r>
          </w:p>
        </w:tc>
      </w:tr>
      <w:tr w:rsidR="006F7DB7">
        <w:trPr>
          <w:trHeight w:val="482"/>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копирует ваши ходы.</w:t>
            </w:r>
          </w:p>
        </w:tc>
      </w:tr>
      <w:tr w:rsidR="006F7DB7">
        <w:trPr>
          <w:trHeight w:val="168"/>
        </w:trPr>
        <w:tc>
          <w:tcPr>
            <w:tcW w:w="2520" w:type="dxa"/>
            <w:gridSpan w:val="2"/>
            <w:tcBorders>
              <w:left w:val="single" w:sz="8" w:space="0" w:color="auto"/>
              <w:bottom w:val="single" w:sz="8" w:space="0" w:color="auto"/>
            </w:tcBorders>
            <w:vAlign w:val="bottom"/>
          </w:tcPr>
          <w:p w:rsidR="006F7DB7" w:rsidRDefault="006F7DB7">
            <w:pPr>
              <w:rPr>
                <w:sz w:val="14"/>
                <w:szCs w:val="14"/>
              </w:rPr>
            </w:pPr>
          </w:p>
        </w:tc>
        <w:tc>
          <w:tcPr>
            <w:tcW w:w="480" w:type="dxa"/>
            <w:tcBorders>
              <w:bottom w:val="single" w:sz="8" w:space="0" w:color="auto"/>
              <w:right w:val="single" w:sz="8" w:space="0" w:color="auto"/>
            </w:tcBorders>
            <w:vAlign w:val="bottom"/>
          </w:tcPr>
          <w:p w:rsidR="006F7DB7" w:rsidRDefault="006F7DB7">
            <w:pPr>
              <w:rPr>
                <w:sz w:val="14"/>
                <w:szCs w:val="14"/>
              </w:rPr>
            </w:pPr>
          </w:p>
        </w:tc>
        <w:tc>
          <w:tcPr>
            <w:tcW w:w="6380" w:type="dxa"/>
            <w:tcBorders>
              <w:bottom w:val="single" w:sz="8" w:space="0" w:color="auto"/>
              <w:right w:val="single" w:sz="8" w:space="0" w:color="auto"/>
            </w:tcBorders>
            <w:vAlign w:val="bottom"/>
          </w:tcPr>
          <w:p w:rsidR="006F7DB7" w:rsidRDefault="006F7DB7">
            <w:pPr>
              <w:rPr>
                <w:sz w:val="14"/>
                <w:szCs w:val="14"/>
              </w:rPr>
            </w:pPr>
          </w:p>
        </w:tc>
      </w:tr>
      <w:tr w:rsidR="006F7DB7">
        <w:trPr>
          <w:trHeight w:val="316"/>
        </w:trPr>
        <w:tc>
          <w:tcPr>
            <w:tcW w:w="2520" w:type="dxa"/>
            <w:gridSpan w:val="2"/>
            <w:tcBorders>
              <w:left w:val="single" w:sz="8" w:space="0" w:color="auto"/>
            </w:tcBorders>
            <w:vAlign w:val="bottom"/>
          </w:tcPr>
          <w:p w:rsidR="006F7DB7" w:rsidRDefault="00412599">
            <w:pPr>
              <w:spacing w:line="316" w:lineRule="exact"/>
              <w:ind w:left="120"/>
              <w:rPr>
                <w:sz w:val="20"/>
                <w:szCs w:val="20"/>
              </w:rPr>
            </w:pPr>
            <w:r>
              <w:rPr>
                <w:rFonts w:eastAsia="Times New Roman"/>
                <w:sz w:val="28"/>
                <w:szCs w:val="28"/>
              </w:rPr>
              <w:t>Особенности</w:t>
            </w: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spacing w:line="316" w:lineRule="exact"/>
              <w:rPr>
                <w:sz w:val="20"/>
                <w:szCs w:val="20"/>
              </w:rPr>
            </w:pPr>
            <w:r>
              <w:rPr>
                <w:rFonts w:eastAsia="Times New Roman"/>
                <w:w w:val="99"/>
                <w:sz w:val="28"/>
                <w:szCs w:val="28"/>
              </w:rPr>
              <w:t>матовать одинокого короля двумя ладьями, ферзем и</w:t>
            </w:r>
          </w:p>
        </w:tc>
      </w:tr>
      <w:tr w:rsidR="006F7DB7">
        <w:trPr>
          <w:trHeight w:val="482"/>
        </w:trPr>
        <w:tc>
          <w:tcPr>
            <w:tcW w:w="1500" w:type="dxa"/>
            <w:tcBorders>
              <w:left w:val="single" w:sz="8" w:space="0" w:color="auto"/>
            </w:tcBorders>
            <w:vAlign w:val="bottom"/>
          </w:tcPr>
          <w:p w:rsidR="006F7DB7" w:rsidRDefault="00412599">
            <w:pPr>
              <w:ind w:left="120"/>
              <w:rPr>
                <w:sz w:val="20"/>
                <w:szCs w:val="20"/>
              </w:rPr>
            </w:pPr>
            <w:r>
              <w:rPr>
                <w:rFonts w:eastAsia="Times New Roman"/>
                <w:sz w:val="28"/>
                <w:szCs w:val="28"/>
              </w:rPr>
              <w:t>матования</w:t>
            </w:r>
          </w:p>
        </w:tc>
        <w:tc>
          <w:tcPr>
            <w:tcW w:w="1500" w:type="dxa"/>
            <w:gridSpan w:val="2"/>
            <w:tcBorders>
              <w:right w:val="single" w:sz="8" w:space="0" w:color="auto"/>
            </w:tcBorders>
            <w:vAlign w:val="bottom"/>
          </w:tcPr>
          <w:p w:rsidR="006F7DB7" w:rsidRDefault="00412599">
            <w:pPr>
              <w:jc w:val="right"/>
              <w:rPr>
                <w:sz w:val="20"/>
                <w:szCs w:val="20"/>
              </w:rPr>
            </w:pPr>
            <w:r>
              <w:rPr>
                <w:rFonts w:eastAsia="Times New Roman"/>
                <w:sz w:val="28"/>
                <w:szCs w:val="28"/>
              </w:rPr>
              <w:t>одинокого</w:t>
            </w: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ладьей, королем и ферзем, королем и ладьей</w:t>
            </w:r>
          </w:p>
        </w:tc>
      </w:tr>
      <w:tr w:rsidR="006F7DB7">
        <w:trPr>
          <w:trHeight w:val="482"/>
        </w:trPr>
        <w:tc>
          <w:tcPr>
            <w:tcW w:w="2520" w:type="dxa"/>
            <w:gridSpan w:val="2"/>
            <w:tcBorders>
              <w:left w:val="single" w:sz="8" w:space="0" w:color="auto"/>
            </w:tcBorders>
            <w:vAlign w:val="bottom"/>
          </w:tcPr>
          <w:p w:rsidR="006F7DB7" w:rsidRDefault="00412599">
            <w:pPr>
              <w:ind w:left="120"/>
              <w:rPr>
                <w:sz w:val="20"/>
                <w:szCs w:val="20"/>
              </w:rPr>
            </w:pPr>
            <w:r>
              <w:rPr>
                <w:rFonts w:eastAsia="Times New Roman"/>
                <w:sz w:val="28"/>
                <w:szCs w:val="28"/>
              </w:rPr>
              <w:t>короля.(3</w:t>
            </w:r>
            <w:r>
              <w:rPr>
                <w:rFonts w:eastAsia="Times New Roman"/>
                <w:sz w:val="28"/>
                <w:szCs w:val="28"/>
              </w:rPr>
              <w:t>часа)</w:t>
            </w: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6F7DB7">
            <w:pPr>
              <w:rPr>
                <w:sz w:val="24"/>
                <w:szCs w:val="24"/>
              </w:rPr>
            </w:pPr>
          </w:p>
        </w:tc>
      </w:tr>
      <w:tr w:rsidR="006F7DB7">
        <w:trPr>
          <w:trHeight w:val="168"/>
        </w:trPr>
        <w:tc>
          <w:tcPr>
            <w:tcW w:w="3000" w:type="dxa"/>
            <w:gridSpan w:val="3"/>
            <w:tcBorders>
              <w:left w:val="single" w:sz="8" w:space="0" w:color="auto"/>
              <w:bottom w:val="single" w:sz="8" w:space="0" w:color="auto"/>
              <w:right w:val="single" w:sz="8" w:space="0" w:color="auto"/>
            </w:tcBorders>
            <w:vAlign w:val="bottom"/>
          </w:tcPr>
          <w:p w:rsidR="006F7DB7" w:rsidRDefault="006F7DB7">
            <w:pPr>
              <w:rPr>
                <w:sz w:val="14"/>
                <w:szCs w:val="14"/>
              </w:rPr>
            </w:pPr>
          </w:p>
        </w:tc>
        <w:tc>
          <w:tcPr>
            <w:tcW w:w="6380" w:type="dxa"/>
            <w:tcBorders>
              <w:bottom w:val="single" w:sz="8" w:space="0" w:color="auto"/>
              <w:right w:val="single" w:sz="8" w:space="0" w:color="auto"/>
            </w:tcBorders>
            <w:vAlign w:val="bottom"/>
          </w:tcPr>
          <w:p w:rsidR="006F7DB7" w:rsidRDefault="006F7DB7">
            <w:pPr>
              <w:rPr>
                <w:sz w:val="14"/>
                <w:szCs w:val="14"/>
              </w:rPr>
            </w:pPr>
          </w:p>
        </w:tc>
      </w:tr>
      <w:tr w:rsidR="006F7DB7">
        <w:trPr>
          <w:trHeight w:val="316"/>
        </w:trPr>
        <w:tc>
          <w:tcPr>
            <w:tcW w:w="3000" w:type="dxa"/>
            <w:gridSpan w:val="3"/>
            <w:tcBorders>
              <w:left w:val="single" w:sz="8" w:space="0" w:color="auto"/>
              <w:right w:val="single" w:sz="8" w:space="0" w:color="auto"/>
            </w:tcBorders>
            <w:vAlign w:val="bottom"/>
          </w:tcPr>
          <w:p w:rsidR="006F7DB7" w:rsidRDefault="00412599">
            <w:pPr>
              <w:spacing w:line="316" w:lineRule="exact"/>
              <w:ind w:left="120"/>
              <w:rPr>
                <w:sz w:val="20"/>
                <w:szCs w:val="20"/>
              </w:rPr>
            </w:pPr>
            <w:r>
              <w:rPr>
                <w:rFonts w:eastAsia="Times New Roman"/>
                <w:sz w:val="28"/>
                <w:szCs w:val="28"/>
              </w:rPr>
              <w:t>Тактические приёмы и</w:t>
            </w:r>
          </w:p>
        </w:tc>
        <w:tc>
          <w:tcPr>
            <w:tcW w:w="6380" w:type="dxa"/>
            <w:tcBorders>
              <w:right w:val="single" w:sz="8" w:space="0" w:color="auto"/>
            </w:tcBorders>
            <w:vAlign w:val="bottom"/>
          </w:tcPr>
          <w:p w:rsidR="006F7DB7" w:rsidRDefault="00412599">
            <w:pPr>
              <w:spacing w:line="316" w:lineRule="exact"/>
              <w:rPr>
                <w:sz w:val="20"/>
                <w:szCs w:val="20"/>
              </w:rPr>
            </w:pPr>
            <w:r>
              <w:rPr>
                <w:rFonts w:eastAsia="Times New Roman"/>
                <w:sz w:val="28"/>
                <w:szCs w:val="28"/>
              </w:rPr>
              <w:t>Дидактические задания</w:t>
            </w:r>
          </w:p>
        </w:tc>
      </w:tr>
      <w:tr w:rsidR="006F7DB7">
        <w:trPr>
          <w:trHeight w:val="482"/>
        </w:trPr>
        <w:tc>
          <w:tcPr>
            <w:tcW w:w="2520" w:type="dxa"/>
            <w:gridSpan w:val="2"/>
            <w:tcBorders>
              <w:left w:val="single" w:sz="8" w:space="0" w:color="auto"/>
            </w:tcBorders>
            <w:vAlign w:val="bottom"/>
          </w:tcPr>
          <w:p w:rsidR="006F7DB7" w:rsidRDefault="00412599">
            <w:pPr>
              <w:ind w:left="120"/>
              <w:rPr>
                <w:sz w:val="20"/>
                <w:szCs w:val="20"/>
              </w:rPr>
            </w:pPr>
            <w:r>
              <w:rPr>
                <w:rFonts w:eastAsia="Times New Roman"/>
                <w:sz w:val="28"/>
                <w:szCs w:val="28"/>
              </w:rPr>
              <w:t>особенности</w:t>
            </w:r>
          </w:p>
        </w:tc>
        <w:tc>
          <w:tcPr>
            <w:tcW w:w="480" w:type="dxa"/>
            <w:tcBorders>
              <w:right w:val="single" w:sz="8" w:space="0" w:color="auto"/>
            </w:tcBorders>
            <w:vAlign w:val="bottom"/>
          </w:tcPr>
          <w:p w:rsidR="006F7DB7" w:rsidRDefault="00412599">
            <w:pPr>
              <w:jc w:val="right"/>
              <w:rPr>
                <w:sz w:val="20"/>
                <w:szCs w:val="20"/>
              </w:rPr>
            </w:pPr>
            <w:r>
              <w:rPr>
                <w:rFonts w:eastAsia="Times New Roman"/>
                <w:sz w:val="28"/>
                <w:szCs w:val="28"/>
              </w:rPr>
              <w:t>их</w:t>
            </w: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“Выигрыш материала”. Надо провести типичный</w:t>
            </w:r>
          </w:p>
        </w:tc>
      </w:tr>
      <w:tr w:rsidR="006F7DB7">
        <w:trPr>
          <w:trHeight w:val="482"/>
        </w:trPr>
        <w:tc>
          <w:tcPr>
            <w:tcW w:w="2520" w:type="dxa"/>
            <w:gridSpan w:val="2"/>
            <w:tcBorders>
              <w:left w:val="single" w:sz="8" w:space="0" w:color="auto"/>
            </w:tcBorders>
            <w:vAlign w:val="bottom"/>
          </w:tcPr>
          <w:p w:rsidR="006F7DB7" w:rsidRDefault="00412599">
            <w:pPr>
              <w:ind w:left="120"/>
              <w:rPr>
                <w:sz w:val="20"/>
                <w:szCs w:val="20"/>
              </w:rPr>
            </w:pPr>
            <w:r>
              <w:rPr>
                <w:rFonts w:eastAsia="Times New Roman"/>
                <w:sz w:val="28"/>
                <w:szCs w:val="28"/>
              </w:rPr>
              <w:t>применения.(3часа)</w:t>
            </w: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тактический прием, либо комбинацию, и остаться с</w:t>
            </w:r>
          </w:p>
        </w:tc>
      </w:tr>
      <w:tr w:rsidR="006F7DB7">
        <w:trPr>
          <w:trHeight w:val="483"/>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лишним материалом.</w:t>
            </w:r>
          </w:p>
        </w:tc>
      </w:tr>
      <w:tr w:rsidR="006F7DB7">
        <w:trPr>
          <w:trHeight w:val="485"/>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“Мат в 3 хода”. Здесь требуется пожертвовать</w:t>
            </w:r>
          </w:p>
        </w:tc>
      </w:tr>
      <w:tr w:rsidR="006F7DB7">
        <w:trPr>
          <w:trHeight w:val="482"/>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материал и объявить красивый мат в 3 хода.</w:t>
            </w:r>
          </w:p>
        </w:tc>
      </w:tr>
      <w:tr w:rsidR="006F7DB7">
        <w:trPr>
          <w:trHeight w:val="482"/>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“Сделай ничью” Нужно пожертвовать материал и</w:t>
            </w:r>
          </w:p>
        </w:tc>
      </w:tr>
      <w:tr w:rsidR="006F7DB7">
        <w:trPr>
          <w:trHeight w:val="482"/>
        </w:trPr>
        <w:tc>
          <w:tcPr>
            <w:tcW w:w="1500" w:type="dxa"/>
            <w:tcBorders>
              <w:left w:val="single" w:sz="8" w:space="0" w:color="auto"/>
            </w:tcBorders>
            <w:vAlign w:val="bottom"/>
          </w:tcPr>
          <w:p w:rsidR="006F7DB7" w:rsidRDefault="006F7DB7">
            <w:pPr>
              <w:rPr>
                <w:sz w:val="24"/>
                <w:szCs w:val="24"/>
              </w:rPr>
            </w:pPr>
          </w:p>
        </w:tc>
        <w:tc>
          <w:tcPr>
            <w:tcW w:w="1020" w:type="dxa"/>
            <w:vAlign w:val="bottom"/>
          </w:tcPr>
          <w:p w:rsidR="006F7DB7" w:rsidRDefault="006F7DB7">
            <w:pPr>
              <w:rPr>
                <w:sz w:val="24"/>
                <w:szCs w:val="24"/>
              </w:rPr>
            </w:pPr>
          </w:p>
        </w:tc>
        <w:tc>
          <w:tcPr>
            <w:tcW w:w="4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добиться ничьей.</w:t>
            </w:r>
          </w:p>
        </w:tc>
      </w:tr>
      <w:tr w:rsidR="006F7DB7">
        <w:trPr>
          <w:trHeight w:val="170"/>
        </w:trPr>
        <w:tc>
          <w:tcPr>
            <w:tcW w:w="1500" w:type="dxa"/>
            <w:tcBorders>
              <w:left w:val="single" w:sz="8" w:space="0" w:color="auto"/>
              <w:bottom w:val="single" w:sz="8" w:space="0" w:color="auto"/>
            </w:tcBorders>
            <w:vAlign w:val="bottom"/>
          </w:tcPr>
          <w:p w:rsidR="006F7DB7" w:rsidRDefault="006F7DB7">
            <w:pPr>
              <w:rPr>
                <w:sz w:val="14"/>
                <w:szCs w:val="14"/>
              </w:rPr>
            </w:pPr>
          </w:p>
        </w:tc>
        <w:tc>
          <w:tcPr>
            <w:tcW w:w="1020" w:type="dxa"/>
            <w:tcBorders>
              <w:bottom w:val="single" w:sz="8" w:space="0" w:color="auto"/>
            </w:tcBorders>
            <w:vAlign w:val="bottom"/>
          </w:tcPr>
          <w:p w:rsidR="006F7DB7" w:rsidRDefault="006F7DB7">
            <w:pPr>
              <w:rPr>
                <w:sz w:val="14"/>
                <w:szCs w:val="14"/>
              </w:rPr>
            </w:pPr>
          </w:p>
        </w:tc>
        <w:tc>
          <w:tcPr>
            <w:tcW w:w="480" w:type="dxa"/>
            <w:tcBorders>
              <w:bottom w:val="single" w:sz="8" w:space="0" w:color="auto"/>
              <w:right w:val="single" w:sz="8" w:space="0" w:color="auto"/>
            </w:tcBorders>
            <w:vAlign w:val="bottom"/>
          </w:tcPr>
          <w:p w:rsidR="006F7DB7" w:rsidRDefault="006F7DB7">
            <w:pPr>
              <w:rPr>
                <w:sz w:val="14"/>
                <w:szCs w:val="14"/>
              </w:rPr>
            </w:pPr>
          </w:p>
        </w:tc>
        <w:tc>
          <w:tcPr>
            <w:tcW w:w="6380" w:type="dxa"/>
            <w:tcBorders>
              <w:bottom w:val="single" w:sz="8" w:space="0" w:color="auto"/>
              <w:right w:val="single" w:sz="8" w:space="0" w:color="auto"/>
            </w:tcBorders>
            <w:vAlign w:val="bottom"/>
          </w:tcPr>
          <w:p w:rsidR="006F7DB7" w:rsidRDefault="006F7DB7">
            <w:pPr>
              <w:rPr>
                <w:sz w:val="14"/>
                <w:szCs w:val="14"/>
              </w:rPr>
            </w:pPr>
          </w:p>
        </w:tc>
      </w:tr>
    </w:tbl>
    <w:p w:rsidR="006F7DB7" w:rsidRDefault="006F7DB7">
      <w:pPr>
        <w:sectPr w:rsidR="006F7DB7">
          <w:pgSz w:w="11900" w:h="16838"/>
          <w:pgMar w:top="1112" w:right="946" w:bottom="569" w:left="1440" w:header="0" w:footer="0" w:gutter="0"/>
          <w:cols w:space="720" w:equalWidth="0">
            <w:col w:w="9520"/>
          </w:cols>
        </w:sectPr>
      </w:pPr>
    </w:p>
    <w:tbl>
      <w:tblPr>
        <w:tblW w:w="0" w:type="auto"/>
        <w:tblInd w:w="150" w:type="dxa"/>
        <w:tblLayout w:type="fixed"/>
        <w:tblCellMar>
          <w:left w:w="0" w:type="dxa"/>
          <w:right w:w="0" w:type="dxa"/>
        </w:tblCellMar>
        <w:tblLook w:val="04A0" w:firstRow="1" w:lastRow="0" w:firstColumn="1" w:lastColumn="0" w:noHBand="0" w:noVBand="1"/>
      </w:tblPr>
      <w:tblGrid>
        <w:gridCol w:w="1620"/>
        <w:gridCol w:w="1380"/>
        <w:gridCol w:w="6380"/>
      </w:tblGrid>
      <w:tr w:rsidR="006F7DB7">
        <w:trPr>
          <w:trHeight w:val="336"/>
        </w:trPr>
        <w:tc>
          <w:tcPr>
            <w:tcW w:w="1620" w:type="dxa"/>
            <w:tcBorders>
              <w:top w:val="single" w:sz="8" w:space="0" w:color="auto"/>
              <w:left w:val="single" w:sz="8" w:space="0" w:color="auto"/>
            </w:tcBorders>
            <w:vAlign w:val="bottom"/>
          </w:tcPr>
          <w:p w:rsidR="006F7DB7" w:rsidRDefault="006F7DB7">
            <w:pPr>
              <w:rPr>
                <w:sz w:val="24"/>
                <w:szCs w:val="24"/>
              </w:rPr>
            </w:pPr>
          </w:p>
        </w:tc>
        <w:tc>
          <w:tcPr>
            <w:tcW w:w="1380" w:type="dxa"/>
            <w:tcBorders>
              <w:top w:val="single" w:sz="8" w:space="0" w:color="auto"/>
              <w:right w:val="single" w:sz="8" w:space="0" w:color="auto"/>
            </w:tcBorders>
            <w:vAlign w:val="bottom"/>
          </w:tcPr>
          <w:p w:rsidR="006F7DB7" w:rsidRDefault="006F7DB7">
            <w:pPr>
              <w:rPr>
                <w:sz w:val="24"/>
                <w:szCs w:val="24"/>
              </w:rPr>
            </w:pPr>
          </w:p>
        </w:tc>
        <w:tc>
          <w:tcPr>
            <w:tcW w:w="6380" w:type="dxa"/>
            <w:tcBorders>
              <w:top w:val="single" w:sz="8" w:space="0" w:color="auto"/>
              <w:right w:val="single" w:sz="8" w:space="0" w:color="auto"/>
            </w:tcBorders>
            <w:vAlign w:val="bottom"/>
          </w:tcPr>
          <w:p w:rsidR="006F7DB7" w:rsidRDefault="00412599">
            <w:pPr>
              <w:rPr>
                <w:sz w:val="20"/>
                <w:szCs w:val="20"/>
              </w:rPr>
            </w:pPr>
            <w:r>
              <w:rPr>
                <w:rFonts w:eastAsia="Times New Roman"/>
                <w:sz w:val="28"/>
                <w:szCs w:val="28"/>
              </w:rPr>
              <w:t>Основы эндшпиля. Элементарные окончания. Ферзь</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против слона, коня, ладьи (простые случаи), ферзя</w:t>
            </w:r>
          </w:p>
        </w:tc>
      </w:tr>
      <w:tr w:rsidR="006F7DB7">
        <w:trPr>
          <w:trHeight w:val="483"/>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(при</w:t>
            </w:r>
          </w:p>
        </w:tc>
      </w:tr>
      <w:tr w:rsidR="006F7DB7">
        <w:trPr>
          <w:trHeight w:val="485"/>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неудачном расположении неприятельского ферзя).</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Ладья против ладьи (при неудачном расположении</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неприятельской</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ладьи), слона (простые случаи), коня (простые</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случаи). Матование двумя слонами (простые</w:t>
            </w:r>
          </w:p>
        </w:tc>
      </w:tr>
      <w:tr w:rsidR="006F7DB7">
        <w:trPr>
          <w:trHeight w:val="485"/>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случаи).</w:t>
            </w:r>
          </w:p>
        </w:tc>
      </w:tr>
      <w:tr w:rsidR="006F7DB7">
        <w:trPr>
          <w:trHeight w:val="168"/>
        </w:trPr>
        <w:tc>
          <w:tcPr>
            <w:tcW w:w="1620" w:type="dxa"/>
            <w:tcBorders>
              <w:left w:val="single" w:sz="8" w:space="0" w:color="auto"/>
              <w:bottom w:val="single" w:sz="8" w:space="0" w:color="auto"/>
            </w:tcBorders>
            <w:vAlign w:val="bottom"/>
          </w:tcPr>
          <w:p w:rsidR="006F7DB7" w:rsidRDefault="006F7DB7">
            <w:pPr>
              <w:rPr>
                <w:sz w:val="14"/>
                <w:szCs w:val="14"/>
              </w:rPr>
            </w:pPr>
          </w:p>
        </w:tc>
        <w:tc>
          <w:tcPr>
            <w:tcW w:w="1380" w:type="dxa"/>
            <w:tcBorders>
              <w:bottom w:val="single" w:sz="8" w:space="0" w:color="auto"/>
              <w:right w:val="single" w:sz="8" w:space="0" w:color="auto"/>
            </w:tcBorders>
            <w:vAlign w:val="bottom"/>
          </w:tcPr>
          <w:p w:rsidR="006F7DB7" w:rsidRDefault="006F7DB7">
            <w:pPr>
              <w:rPr>
                <w:sz w:val="14"/>
                <w:szCs w:val="14"/>
              </w:rPr>
            </w:pPr>
          </w:p>
        </w:tc>
        <w:tc>
          <w:tcPr>
            <w:tcW w:w="6380" w:type="dxa"/>
            <w:tcBorders>
              <w:bottom w:val="single" w:sz="8" w:space="0" w:color="auto"/>
              <w:right w:val="single" w:sz="8" w:space="0" w:color="auto"/>
            </w:tcBorders>
            <w:vAlign w:val="bottom"/>
          </w:tcPr>
          <w:p w:rsidR="006F7DB7" w:rsidRDefault="006F7DB7">
            <w:pPr>
              <w:rPr>
                <w:sz w:val="14"/>
                <w:szCs w:val="14"/>
              </w:rPr>
            </w:pPr>
          </w:p>
        </w:tc>
      </w:tr>
      <w:tr w:rsidR="006F7DB7">
        <w:trPr>
          <w:trHeight w:val="314"/>
        </w:trPr>
        <w:tc>
          <w:tcPr>
            <w:tcW w:w="1620" w:type="dxa"/>
            <w:tcBorders>
              <w:left w:val="single" w:sz="8" w:space="0" w:color="auto"/>
            </w:tcBorders>
            <w:vAlign w:val="bottom"/>
          </w:tcPr>
          <w:p w:rsidR="006F7DB7" w:rsidRDefault="00412599">
            <w:pPr>
              <w:spacing w:line="314" w:lineRule="exact"/>
              <w:ind w:left="120"/>
              <w:rPr>
                <w:sz w:val="20"/>
                <w:szCs w:val="20"/>
              </w:rPr>
            </w:pPr>
            <w:r>
              <w:rPr>
                <w:rFonts w:eastAsia="Times New Roman"/>
                <w:sz w:val="28"/>
                <w:szCs w:val="28"/>
              </w:rPr>
              <w:t>Начальные</w:t>
            </w:r>
          </w:p>
        </w:tc>
        <w:tc>
          <w:tcPr>
            <w:tcW w:w="1380" w:type="dxa"/>
            <w:tcBorders>
              <w:right w:val="single" w:sz="8" w:space="0" w:color="auto"/>
            </w:tcBorders>
            <w:vAlign w:val="bottom"/>
          </w:tcPr>
          <w:p w:rsidR="006F7DB7" w:rsidRDefault="00412599">
            <w:pPr>
              <w:spacing w:line="314" w:lineRule="exact"/>
              <w:ind w:left="180"/>
              <w:rPr>
                <w:sz w:val="20"/>
                <w:szCs w:val="20"/>
              </w:rPr>
            </w:pPr>
            <w:r>
              <w:rPr>
                <w:rFonts w:eastAsia="Times New Roman"/>
                <w:sz w:val="28"/>
                <w:szCs w:val="28"/>
              </w:rPr>
              <w:t>сведения</w:t>
            </w:r>
          </w:p>
        </w:tc>
        <w:tc>
          <w:tcPr>
            <w:tcW w:w="6380" w:type="dxa"/>
            <w:tcBorders>
              <w:right w:val="single" w:sz="8" w:space="0" w:color="auto"/>
            </w:tcBorders>
            <w:vAlign w:val="bottom"/>
          </w:tcPr>
          <w:p w:rsidR="006F7DB7" w:rsidRDefault="00412599">
            <w:pPr>
              <w:spacing w:line="314" w:lineRule="exact"/>
              <w:rPr>
                <w:sz w:val="20"/>
                <w:szCs w:val="20"/>
              </w:rPr>
            </w:pPr>
            <w:r>
              <w:rPr>
                <w:rFonts w:eastAsia="Times New Roman"/>
                <w:sz w:val="28"/>
                <w:szCs w:val="28"/>
              </w:rPr>
              <w:t>Матование</w:t>
            </w:r>
          </w:p>
        </w:tc>
      </w:tr>
      <w:tr w:rsidR="006F7DB7">
        <w:trPr>
          <w:trHeight w:val="482"/>
        </w:trPr>
        <w:tc>
          <w:tcPr>
            <w:tcW w:w="3000" w:type="dxa"/>
            <w:gridSpan w:val="2"/>
            <w:tcBorders>
              <w:left w:val="single" w:sz="8" w:space="0" w:color="auto"/>
              <w:right w:val="single" w:sz="8" w:space="0" w:color="auto"/>
            </w:tcBorders>
            <w:vAlign w:val="bottom"/>
          </w:tcPr>
          <w:p w:rsidR="006F7DB7" w:rsidRDefault="00412599">
            <w:pPr>
              <w:ind w:left="120"/>
              <w:rPr>
                <w:sz w:val="20"/>
                <w:szCs w:val="20"/>
              </w:rPr>
            </w:pPr>
            <w:r>
              <w:rPr>
                <w:rFonts w:eastAsia="Times New Roman"/>
                <w:sz w:val="28"/>
                <w:szCs w:val="28"/>
              </w:rPr>
              <w:t>об эдшпиле.(2часа)</w:t>
            </w: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слоном и конем (простые случаи). Пешка против</w:t>
            </w:r>
          </w:p>
        </w:tc>
      </w:tr>
      <w:tr w:rsidR="006F7DB7">
        <w:trPr>
          <w:trHeight w:val="485"/>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короля. Пешка проходит в ферзи без помощи своего</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короля. Правило “квадрата”. Пешка проходит в</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ферзи при помощи своего короля. Оппозиция.</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Пешка на седьмой, шестой, пятой</w:t>
            </w:r>
            <w:r>
              <w:rPr>
                <w:rFonts w:eastAsia="Times New Roman"/>
                <w:sz w:val="28"/>
                <w:szCs w:val="28"/>
              </w:rPr>
              <w:t>, четвертой,</w:t>
            </w:r>
          </w:p>
        </w:tc>
      </w:tr>
      <w:tr w:rsidR="006F7DB7">
        <w:trPr>
          <w:trHeight w:val="485"/>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третьей, второй горизонтали. Ключевые поля.</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Удивительные ничейные положения (два коня</w:t>
            </w:r>
          </w:p>
        </w:tc>
      </w:tr>
      <w:tr w:rsidR="006F7DB7">
        <w:trPr>
          <w:trHeight w:val="483"/>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против короля, слон и пешка против короля, конь и</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пешка против короля). Самые общие рекомендации</w:t>
            </w:r>
          </w:p>
        </w:tc>
      </w:tr>
      <w:tr w:rsidR="006F7DB7">
        <w:trPr>
          <w:trHeight w:val="485"/>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о том, как играть в эндшпиле.</w:t>
            </w:r>
          </w:p>
        </w:tc>
      </w:tr>
      <w:tr w:rsidR="006F7DB7">
        <w:trPr>
          <w:trHeight w:val="168"/>
        </w:trPr>
        <w:tc>
          <w:tcPr>
            <w:tcW w:w="1620" w:type="dxa"/>
            <w:tcBorders>
              <w:left w:val="single" w:sz="8" w:space="0" w:color="auto"/>
              <w:bottom w:val="single" w:sz="8" w:space="0" w:color="auto"/>
            </w:tcBorders>
            <w:vAlign w:val="bottom"/>
          </w:tcPr>
          <w:p w:rsidR="006F7DB7" w:rsidRDefault="006F7DB7">
            <w:pPr>
              <w:rPr>
                <w:sz w:val="14"/>
                <w:szCs w:val="14"/>
              </w:rPr>
            </w:pPr>
          </w:p>
        </w:tc>
        <w:tc>
          <w:tcPr>
            <w:tcW w:w="1380" w:type="dxa"/>
            <w:tcBorders>
              <w:bottom w:val="single" w:sz="8" w:space="0" w:color="auto"/>
              <w:right w:val="single" w:sz="8" w:space="0" w:color="auto"/>
            </w:tcBorders>
            <w:vAlign w:val="bottom"/>
          </w:tcPr>
          <w:p w:rsidR="006F7DB7" w:rsidRDefault="006F7DB7">
            <w:pPr>
              <w:rPr>
                <w:sz w:val="14"/>
                <w:szCs w:val="14"/>
              </w:rPr>
            </w:pPr>
          </w:p>
        </w:tc>
        <w:tc>
          <w:tcPr>
            <w:tcW w:w="6380" w:type="dxa"/>
            <w:tcBorders>
              <w:bottom w:val="single" w:sz="8" w:space="0" w:color="auto"/>
              <w:right w:val="single" w:sz="8" w:space="0" w:color="auto"/>
            </w:tcBorders>
            <w:vAlign w:val="bottom"/>
          </w:tcPr>
          <w:p w:rsidR="006F7DB7" w:rsidRDefault="006F7DB7">
            <w:pPr>
              <w:rPr>
                <w:sz w:val="14"/>
                <w:szCs w:val="14"/>
              </w:rPr>
            </w:pPr>
          </w:p>
        </w:tc>
      </w:tr>
      <w:tr w:rsidR="006F7DB7">
        <w:trPr>
          <w:trHeight w:val="314"/>
        </w:trPr>
        <w:tc>
          <w:tcPr>
            <w:tcW w:w="1620" w:type="dxa"/>
            <w:tcBorders>
              <w:left w:val="single" w:sz="8" w:space="0" w:color="auto"/>
            </w:tcBorders>
            <w:vAlign w:val="bottom"/>
          </w:tcPr>
          <w:p w:rsidR="006F7DB7" w:rsidRDefault="00412599">
            <w:pPr>
              <w:spacing w:line="313" w:lineRule="exact"/>
              <w:ind w:left="120"/>
              <w:rPr>
                <w:sz w:val="20"/>
                <w:szCs w:val="20"/>
              </w:rPr>
            </w:pPr>
            <w:r>
              <w:rPr>
                <w:rFonts w:eastAsia="Times New Roman"/>
                <w:sz w:val="28"/>
                <w:szCs w:val="28"/>
              </w:rPr>
              <w:t>Начальные</w:t>
            </w:r>
          </w:p>
        </w:tc>
        <w:tc>
          <w:tcPr>
            <w:tcW w:w="1380" w:type="dxa"/>
            <w:tcBorders>
              <w:right w:val="single" w:sz="8" w:space="0" w:color="auto"/>
            </w:tcBorders>
            <w:vAlign w:val="bottom"/>
          </w:tcPr>
          <w:p w:rsidR="006F7DB7" w:rsidRDefault="00412599">
            <w:pPr>
              <w:spacing w:line="313" w:lineRule="exact"/>
              <w:ind w:left="180"/>
              <w:rPr>
                <w:sz w:val="20"/>
                <w:szCs w:val="20"/>
              </w:rPr>
            </w:pPr>
            <w:r>
              <w:rPr>
                <w:rFonts w:eastAsia="Times New Roman"/>
                <w:sz w:val="28"/>
                <w:szCs w:val="28"/>
              </w:rPr>
              <w:t>сведения</w:t>
            </w:r>
          </w:p>
        </w:tc>
        <w:tc>
          <w:tcPr>
            <w:tcW w:w="6380" w:type="dxa"/>
            <w:tcBorders>
              <w:right w:val="single" w:sz="8" w:space="0" w:color="auto"/>
            </w:tcBorders>
            <w:vAlign w:val="bottom"/>
          </w:tcPr>
          <w:p w:rsidR="006F7DB7" w:rsidRDefault="00412599">
            <w:pPr>
              <w:spacing w:line="313" w:lineRule="exact"/>
              <w:rPr>
                <w:sz w:val="20"/>
                <w:szCs w:val="20"/>
              </w:rPr>
            </w:pPr>
            <w:r>
              <w:rPr>
                <w:rFonts w:eastAsia="Times New Roman"/>
                <w:sz w:val="28"/>
                <w:szCs w:val="28"/>
              </w:rPr>
              <w:t>Дидактические задания</w:t>
            </w:r>
          </w:p>
        </w:tc>
      </w:tr>
      <w:tr w:rsidR="006F7DB7">
        <w:trPr>
          <w:trHeight w:val="482"/>
        </w:trPr>
        <w:tc>
          <w:tcPr>
            <w:tcW w:w="1620" w:type="dxa"/>
            <w:tcBorders>
              <w:left w:val="single" w:sz="8" w:space="0" w:color="auto"/>
            </w:tcBorders>
            <w:vAlign w:val="bottom"/>
          </w:tcPr>
          <w:p w:rsidR="006F7DB7" w:rsidRDefault="00412599">
            <w:pPr>
              <w:ind w:left="120"/>
              <w:rPr>
                <w:sz w:val="20"/>
                <w:szCs w:val="20"/>
              </w:rPr>
            </w:pPr>
            <w:r>
              <w:rPr>
                <w:rFonts w:eastAsia="Times New Roman"/>
                <w:sz w:val="28"/>
                <w:szCs w:val="28"/>
              </w:rPr>
              <w:t>об</w:t>
            </w: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“Мат в 2 хода”. Белые начинают и дают черным мат</w:t>
            </w:r>
          </w:p>
        </w:tc>
      </w:tr>
      <w:tr w:rsidR="006F7DB7">
        <w:trPr>
          <w:trHeight w:val="485"/>
        </w:trPr>
        <w:tc>
          <w:tcPr>
            <w:tcW w:w="3000" w:type="dxa"/>
            <w:gridSpan w:val="2"/>
            <w:tcBorders>
              <w:left w:val="single" w:sz="8" w:space="0" w:color="auto"/>
              <w:right w:val="single" w:sz="8" w:space="0" w:color="auto"/>
            </w:tcBorders>
            <w:vAlign w:val="bottom"/>
          </w:tcPr>
          <w:p w:rsidR="006F7DB7" w:rsidRDefault="00412599">
            <w:pPr>
              <w:ind w:left="120"/>
              <w:rPr>
                <w:sz w:val="20"/>
                <w:szCs w:val="20"/>
              </w:rPr>
            </w:pPr>
            <w:r>
              <w:rPr>
                <w:rFonts w:eastAsia="Times New Roman"/>
                <w:sz w:val="28"/>
                <w:szCs w:val="28"/>
              </w:rPr>
              <w:t>мительшпиле.(2часа)</w:t>
            </w: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в 2 хода. “Мат в 3 хода”. Белые начинают и дают</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черным мат в 3 хода. “Выигрыш фигуры”.</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“Квадрат”. Надо определить, удастся ли провести</w:t>
            </w:r>
          </w:p>
        </w:tc>
      </w:tr>
      <w:tr w:rsidR="006F7DB7">
        <w:trPr>
          <w:trHeight w:val="483"/>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 xml:space="preserve">пешку </w:t>
            </w:r>
            <w:r>
              <w:rPr>
                <w:rFonts w:eastAsia="Times New Roman"/>
                <w:sz w:val="28"/>
                <w:szCs w:val="28"/>
              </w:rPr>
              <w:t>в ферзи.</w:t>
            </w:r>
          </w:p>
        </w:tc>
      </w:tr>
      <w:tr w:rsidR="006F7DB7">
        <w:trPr>
          <w:trHeight w:val="485"/>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“Проведи пешку в ферзи”. Тут требуется провести</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пешку в ферзи.</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“Выигрыш или ничья?”. Здесь нужно определить,</w:t>
            </w:r>
          </w:p>
        </w:tc>
      </w:tr>
      <w:tr w:rsidR="006F7DB7">
        <w:trPr>
          <w:trHeight w:val="482"/>
        </w:trPr>
        <w:tc>
          <w:tcPr>
            <w:tcW w:w="1620" w:type="dxa"/>
            <w:tcBorders>
              <w:left w:val="single" w:sz="8" w:space="0" w:color="auto"/>
            </w:tcBorders>
            <w:vAlign w:val="bottom"/>
          </w:tcPr>
          <w:p w:rsidR="006F7DB7" w:rsidRDefault="006F7DB7">
            <w:pPr>
              <w:rPr>
                <w:sz w:val="24"/>
                <w:szCs w:val="24"/>
              </w:rPr>
            </w:pPr>
          </w:p>
        </w:tc>
        <w:tc>
          <w:tcPr>
            <w:tcW w:w="13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выиграно ли данное положение.</w:t>
            </w:r>
          </w:p>
        </w:tc>
      </w:tr>
      <w:tr w:rsidR="006F7DB7">
        <w:trPr>
          <w:trHeight w:val="170"/>
        </w:trPr>
        <w:tc>
          <w:tcPr>
            <w:tcW w:w="1620" w:type="dxa"/>
            <w:tcBorders>
              <w:left w:val="single" w:sz="8" w:space="0" w:color="auto"/>
              <w:bottom w:val="single" w:sz="8" w:space="0" w:color="auto"/>
            </w:tcBorders>
            <w:vAlign w:val="bottom"/>
          </w:tcPr>
          <w:p w:rsidR="006F7DB7" w:rsidRDefault="006F7DB7">
            <w:pPr>
              <w:rPr>
                <w:sz w:val="14"/>
                <w:szCs w:val="14"/>
              </w:rPr>
            </w:pPr>
          </w:p>
        </w:tc>
        <w:tc>
          <w:tcPr>
            <w:tcW w:w="1380" w:type="dxa"/>
            <w:tcBorders>
              <w:bottom w:val="single" w:sz="8" w:space="0" w:color="auto"/>
              <w:right w:val="single" w:sz="8" w:space="0" w:color="auto"/>
            </w:tcBorders>
            <w:vAlign w:val="bottom"/>
          </w:tcPr>
          <w:p w:rsidR="006F7DB7" w:rsidRDefault="006F7DB7">
            <w:pPr>
              <w:rPr>
                <w:sz w:val="14"/>
                <w:szCs w:val="14"/>
              </w:rPr>
            </w:pPr>
          </w:p>
        </w:tc>
        <w:tc>
          <w:tcPr>
            <w:tcW w:w="6380" w:type="dxa"/>
            <w:tcBorders>
              <w:bottom w:val="single" w:sz="8" w:space="0" w:color="auto"/>
              <w:right w:val="single" w:sz="8" w:space="0" w:color="auto"/>
            </w:tcBorders>
            <w:vAlign w:val="bottom"/>
          </w:tcPr>
          <w:p w:rsidR="006F7DB7" w:rsidRDefault="006F7DB7">
            <w:pPr>
              <w:rPr>
                <w:sz w:val="14"/>
                <w:szCs w:val="14"/>
              </w:rPr>
            </w:pPr>
          </w:p>
        </w:tc>
      </w:tr>
    </w:tbl>
    <w:p w:rsidR="006F7DB7" w:rsidRDefault="006F7DB7">
      <w:pPr>
        <w:sectPr w:rsidR="006F7DB7">
          <w:pgSz w:w="11900" w:h="16838"/>
          <w:pgMar w:top="1112" w:right="946" w:bottom="569" w:left="1440" w:header="0" w:footer="0" w:gutter="0"/>
          <w:cols w:space="720" w:equalWidth="0">
            <w:col w:w="9520"/>
          </w:cols>
        </w:sectPr>
      </w:pPr>
    </w:p>
    <w:tbl>
      <w:tblPr>
        <w:tblW w:w="0" w:type="auto"/>
        <w:tblInd w:w="150" w:type="dxa"/>
        <w:tblLayout w:type="fixed"/>
        <w:tblCellMar>
          <w:left w:w="0" w:type="dxa"/>
          <w:right w:w="0" w:type="dxa"/>
        </w:tblCellMar>
        <w:tblLook w:val="04A0" w:firstRow="1" w:lastRow="0" w:firstColumn="1" w:lastColumn="0" w:noHBand="0" w:noVBand="1"/>
      </w:tblPr>
      <w:tblGrid>
        <w:gridCol w:w="1820"/>
        <w:gridCol w:w="1180"/>
        <w:gridCol w:w="6380"/>
      </w:tblGrid>
      <w:tr w:rsidR="006F7DB7">
        <w:trPr>
          <w:trHeight w:val="336"/>
        </w:trPr>
        <w:tc>
          <w:tcPr>
            <w:tcW w:w="1820" w:type="dxa"/>
            <w:tcBorders>
              <w:top w:val="single" w:sz="8" w:space="0" w:color="auto"/>
              <w:left w:val="single" w:sz="8" w:space="0" w:color="auto"/>
            </w:tcBorders>
            <w:vAlign w:val="bottom"/>
          </w:tcPr>
          <w:p w:rsidR="006F7DB7" w:rsidRDefault="006F7DB7">
            <w:pPr>
              <w:rPr>
                <w:sz w:val="24"/>
                <w:szCs w:val="24"/>
              </w:rPr>
            </w:pPr>
          </w:p>
        </w:tc>
        <w:tc>
          <w:tcPr>
            <w:tcW w:w="1180" w:type="dxa"/>
            <w:tcBorders>
              <w:top w:val="single" w:sz="8" w:space="0" w:color="auto"/>
              <w:right w:val="single" w:sz="8" w:space="0" w:color="auto"/>
            </w:tcBorders>
            <w:vAlign w:val="bottom"/>
          </w:tcPr>
          <w:p w:rsidR="006F7DB7" w:rsidRDefault="006F7DB7">
            <w:pPr>
              <w:rPr>
                <w:sz w:val="24"/>
                <w:szCs w:val="24"/>
              </w:rPr>
            </w:pPr>
          </w:p>
        </w:tc>
        <w:tc>
          <w:tcPr>
            <w:tcW w:w="6380" w:type="dxa"/>
            <w:tcBorders>
              <w:top w:val="single" w:sz="8" w:space="0" w:color="auto"/>
              <w:right w:val="single" w:sz="8" w:space="0" w:color="auto"/>
            </w:tcBorders>
            <w:vAlign w:val="bottom"/>
          </w:tcPr>
          <w:p w:rsidR="006F7DB7" w:rsidRDefault="00412599">
            <w:pPr>
              <w:rPr>
                <w:sz w:val="20"/>
                <w:szCs w:val="20"/>
              </w:rPr>
            </w:pPr>
            <w:r>
              <w:rPr>
                <w:rFonts w:eastAsia="Times New Roman"/>
                <w:sz w:val="28"/>
                <w:szCs w:val="28"/>
              </w:rPr>
              <w:t>“Куда отступить королем?”. Надо выяснить, на</w:t>
            </w:r>
          </w:p>
        </w:tc>
      </w:tr>
      <w:tr w:rsidR="006F7DB7">
        <w:trPr>
          <w:trHeight w:val="482"/>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 xml:space="preserve">какое поле следует </w:t>
            </w:r>
            <w:r>
              <w:rPr>
                <w:rFonts w:eastAsia="Times New Roman"/>
                <w:sz w:val="28"/>
                <w:szCs w:val="28"/>
              </w:rPr>
              <w:t>первым ходом отступить</w:t>
            </w:r>
          </w:p>
        </w:tc>
      </w:tr>
      <w:tr w:rsidR="006F7DB7">
        <w:trPr>
          <w:trHeight w:val="483"/>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королем, чтобы добиться ничьей.</w:t>
            </w:r>
          </w:p>
        </w:tc>
      </w:tr>
      <w:tr w:rsidR="006F7DB7">
        <w:trPr>
          <w:trHeight w:val="653"/>
        </w:trPr>
        <w:tc>
          <w:tcPr>
            <w:tcW w:w="1820" w:type="dxa"/>
            <w:tcBorders>
              <w:left w:val="single" w:sz="8" w:space="0" w:color="auto"/>
              <w:bottom w:val="single" w:sz="8" w:space="0" w:color="auto"/>
            </w:tcBorders>
            <w:vAlign w:val="bottom"/>
          </w:tcPr>
          <w:p w:rsidR="006F7DB7" w:rsidRDefault="006F7DB7">
            <w:pPr>
              <w:rPr>
                <w:sz w:val="24"/>
                <w:szCs w:val="24"/>
              </w:rPr>
            </w:pPr>
          </w:p>
        </w:tc>
        <w:tc>
          <w:tcPr>
            <w:tcW w:w="1180" w:type="dxa"/>
            <w:tcBorders>
              <w:bottom w:val="single" w:sz="8" w:space="0" w:color="auto"/>
              <w:right w:val="single" w:sz="8" w:space="0" w:color="auto"/>
            </w:tcBorders>
            <w:vAlign w:val="bottom"/>
          </w:tcPr>
          <w:p w:rsidR="006F7DB7" w:rsidRDefault="006F7DB7">
            <w:pPr>
              <w:rPr>
                <w:sz w:val="24"/>
                <w:szCs w:val="24"/>
              </w:rPr>
            </w:pPr>
          </w:p>
        </w:tc>
        <w:tc>
          <w:tcPr>
            <w:tcW w:w="6380" w:type="dxa"/>
            <w:tcBorders>
              <w:bottom w:val="single" w:sz="8" w:space="0" w:color="auto"/>
              <w:right w:val="single" w:sz="8" w:space="0" w:color="auto"/>
            </w:tcBorders>
            <w:vAlign w:val="bottom"/>
          </w:tcPr>
          <w:p w:rsidR="006F7DB7" w:rsidRDefault="006F7DB7">
            <w:pPr>
              <w:rPr>
                <w:sz w:val="24"/>
                <w:szCs w:val="24"/>
              </w:rPr>
            </w:pPr>
          </w:p>
        </w:tc>
      </w:tr>
      <w:tr w:rsidR="006F7DB7">
        <w:trPr>
          <w:trHeight w:val="314"/>
        </w:trPr>
        <w:tc>
          <w:tcPr>
            <w:tcW w:w="1820" w:type="dxa"/>
            <w:tcBorders>
              <w:left w:val="single" w:sz="8" w:space="0" w:color="auto"/>
            </w:tcBorders>
            <w:vAlign w:val="bottom"/>
          </w:tcPr>
          <w:p w:rsidR="006F7DB7" w:rsidRDefault="00412599">
            <w:pPr>
              <w:spacing w:line="313" w:lineRule="exact"/>
              <w:ind w:left="120"/>
              <w:rPr>
                <w:sz w:val="20"/>
                <w:szCs w:val="20"/>
              </w:rPr>
            </w:pPr>
            <w:r>
              <w:rPr>
                <w:rFonts w:eastAsia="Times New Roman"/>
                <w:sz w:val="28"/>
                <w:szCs w:val="28"/>
              </w:rPr>
              <w:t>Подведение</w:t>
            </w:r>
          </w:p>
        </w:tc>
        <w:tc>
          <w:tcPr>
            <w:tcW w:w="1180" w:type="dxa"/>
            <w:tcBorders>
              <w:right w:val="single" w:sz="8" w:space="0" w:color="auto"/>
            </w:tcBorders>
            <w:vAlign w:val="bottom"/>
          </w:tcPr>
          <w:p w:rsidR="006F7DB7" w:rsidRDefault="00412599">
            <w:pPr>
              <w:spacing w:line="313" w:lineRule="exact"/>
              <w:ind w:left="260"/>
              <w:rPr>
                <w:sz w:val="20"/>
                <w:szCs w:val="20"/>
              </w:rPr>
            </w:pPr>
            <w:r>
              <w:rPr>
                <w:rFonts w:eastAsia="Times New Roman"/>
                <w:sz w:val="28"/>
                <w:szCs w:val="28"/>
              </w:rPr>
              <w:t>итогов</w:t>
            </w:r>
          </w:p>
        </w:tc>
        <w:tc>
          <w:tcPr>
            <w:tcW w:w="6380" w:type="dxa"/>
            <w:tcBorders>
              <w:right w:val="single" w:sz="8" w:space="0" w:color="auto"/>
            </w:tcBorders>
            <w:vAlign w:val="bottom"/>
          </w:tcPr>
          <w:p w:rsidR="006F7DB7" w:rsidRDefault="00412599">
            <w:pPr>
              <w:spacing w:line="313" w:lineRule="exact"/>
              <w:rPr>
                <w:sz w:val="20"/>
                <w:szCs w:val="20"/>
              </w:rPr>
            </w:pPr>
            <w:r>
              <w:rPr>
                <w:rFonts w:eastAsia="Times New Roman"/>
                <w:sz w:val="28"/>
                <w:szCs w:val="28"/>
              </w:rPr>
              <w:t>Должны уметь: ориентироваться на шахматной</w:t>
            </w:r>
          </w:p>
        </w:tc>
      </w:tr>
      <w:tr w:rsidR="006F7DB7">
        <w:trPr>
          <w:trHeight w:val="482"/>
        </w:trPr>
        <w:tc>
          <w:tcPr>
            <w:tcW w:w="1820" w:type="dxa"/>
            <w:tcBorders>
              <w:left w:val="single" w:sz="8" w:space="0" w:color="auto"/>
            </w:tcBorders>
            <w:vAlign w:val="bottom"/>
          </w:tcPr>
          <w:p w:rsidR="006F7DB7" w:rsidRDefault="00412599">
            <w:pPr>
              <w:ind w:left="120"/>
              <w:rPr>
                <w:sz w:val="20"/>
                <w:szCs w:val="20"/>
              </w:rPr>
            </w:pPr>
            <w:r>
              <w:rPr>
                <w:rFonts w:eastAsia="Times New Roman"/>
                <w:sz w:val="28"/>
                <w:szCs w:val="28"/>
              </w:rPr>
              <w:t>года.(1час)</w:t>
            </w: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доске;</w:t>
            </w:r>
          </w:p>
        </w:tc>
      </w:tr>
      <w:tr w:rsidR="006F7DB7">
        <w:trPr>
          <w:trHeight w:val="485"/>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играть каждой фигурой в отдельности и в</w:t>
            </w:r>
          </w:p>
        </w:tc>
      </w:tr>
      <w:tr w:rsidR="006F7DB7">
        <w:trPr>
          <w:trHeight w:val="482"/>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совокупности с другими фигурами без нарушений</w:t>
            </w:r>
          </w:p>
        </w:tc>
      </w:tr>
      <w:tr w:rsidR="006F7DB7">
        <w:trPr>
          <w:trHeight w:val="482"/>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 xml:space="preserve">правил </w:t>
            </w:r>
            <w:r>
              <w:rPr>
                <w:rFonts w:eastAsia="Times New Roman"/>
                <w:sz w:val="28"/>
                <w:szCs w:val="28"/>
              </w:rPr>
              <w:t>шахматного кодекса;</w:t>
            </w:r>
          </w:p>
        </w:tc>
      </w:tr>
      <w:tr w:rsidR="006F7DB7">
        <w:trPr>
          <w:trHeight w:val="483"/>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правильно помещать шахматную доску между</w:t>
            </w:r>
          </w:p>
        </w:tc>
      </w:tr>
      <w:tr w:rsidR="006F7DB7">
        <w:trPr>
          <w:trHeight w:val="482"/>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партнерами;</w:t>
            </w:r>
          </w:p>
        </w:tc>
      </w:tr>
      <w:tr w:rsidR="006F7DB7">
        <w:trPr>
          <w:trHeight w:val="485"/>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правильно расставлять фигуры перед игрой;</w:t>
            </w:r>
          </w:p>
        </w:tc>
      </w:tr>
      <w:tr w:rsidR="006F7DB7">
        <w:trPr>
          <w:trHeight w:val="482"/>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различать горизонталь, вертикаль, диагональ;</w:t>
            </w:r>
          </w:p>
        </w:tc>
      </w:tr>
      <w:tr w:rsidR="006F7DB7">
        <w:trPr>
          <w:trHeight w:val="482"/>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рокировать;</w:t>
            </w:r>
          </w:p>
        </w:tc>
      </w:tr>
      <w:tr w:rsidR="006F7DB7">
        <w:trPr>
          <w:trHeight w:val="482"/>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объявлять шах;</w:t>
            </w:r>
          </w:p>
        </w:tc>
      </w:tr>
      <w:tr w:rsidR="006F7DB7">
        <w:trPr>
          <w:trHeight w:val="485"/>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ставить мат;</w:t>
            </w:r>
          </w:p>
        </w:tc>
      </w:tr>
      <w:tr w:rsidR="006F7DB7">
        <w:trPr>
          <w:trHeight w:val="482"/>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 xml:space="preserve">решать элементарные задачи на </w:t>
            </w:r>
            <w:r>
              <w:rPr>
                <w:rFonts w:eastAsia="Times New Roman"/>
                <w:sz w:val="28"/>
                <w:szCs w:val="28"/>
              </w:rPr>
              <w:t>мат в один ход;</w:t>
            </w:r>
          </w:p>
        </w:tc>
      </w:tr>
      <w:tr w:rsidR="006F7DB7">
        <w:trPr>
          <w:trHeight w:val="483"/>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записывать шахматную партию;</w:t>
            </w:r>
          </w:p>
        </w:tc>
      </w:tr>
      <w:tr w:rsidR="006F7DB7">
        <w:trPr>
          <w:trHeight w:val="482"/>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w w:val="99"/>
                <w:sz w:val="28"/>
                <w:szCs w:val="28"/>
              </w:rPr>
              <w:t>матовать одинокого короля двумя ладьями, ферзем и</w:t>
            </w:r>
          </w:p>
        </w:tc>
      </w:tr>
      <w:tr w:rsidR="006F7DB7">
        <w:trPr>
          <w:trHeight w:val="485"/>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ладьей, королем и ферзем, королем и ладьей;</w:t>
            </w:r>
          </w:p>
        </w:tc>
      </w:tr>
      <w:tr w:rsidR="006F7DB7">
        <w:trPr>
          <w:trHeight w:val="482"/>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проводить элементарные комбинации.</w:t>
            </w:r>
          </w:p>
        </w:tc>
      </w:tr>
      <w:tr w:rsidR="006F7DB7">
        <w:trPr>
          <w:trHeight w:val="482"/>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грамотно располагать шахматные фигуры в дебюте;</w:t>
            </w:r>
          </w:p>
        </w:tc>
      </w:tr>
      <w:tr w:rsidR="006F7DB7">
        <w:trPr>
          <w:trHeight w:val="482"/>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 xml:space="preserve">находить </w:t>
            </w:r>
            <w:r>
              <w:rPr>
                <w:rFonts w:eastAsia="Times New Roman"/>
                <w:sz w:val="28"/>
                <w:szCs w:val="28"/>
              </w:rPr>
              <w:t>несложные тактические удары и</w:t>
            </w:r>
          </w:p>
        </w:tc>
      </w:tr>
      <w:tr w:rsidR="006F7DB7">
        <w:trPr>
          <w:trHeight w:val="485"/>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проводить</w:t>
            </w:r>
          </w:p>
        </w:tc>
      </w:tr>
      <w:tr w:rsidR="006F7DB7">
        <w:trPr>
          <w:trHeight w:val="482"/>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комбинации;</w:t>
            </w:r>
          </w:p>
        </w:tc>
      </w:tr>
      <w:tr w:rsidR="006F7DB7">
        <w:trPr>
          <w:trHeight w:val="483"/>
        </w:trPr>
        <w:tc>
          <w:tcPr>
            <w:tcW w:w="1820" w:type="dxa"/>
            <w:tcBorders>
              <w:left w:val="single" w:sz="8" w:space="0" w:color="auto"/>
            </w:tcBorders>
            <w:vAlign w:val="bottom"/>
          </w:tcPr>
          <w:p w:rsidR="006F7DB7" w:rsidRDefault="006F7DB7">
            <w:pPr>
              <w:rPr>
                <w:sz w:val="24"/>
                <w:szCs w:val="24"/>
              </w:rPr>
            </w:pPr>
          </w:p>
        </w:tc>
        <w:tc>
          <w:tcPr>
            <w:tcW w:w="1180" w:type="dxa"/>
            <w:tcBorders>
              <w:right w:val="single" w:sz="8" w:space="0" w:color="auto"/>
            </w:tcBorders>
            <w:vAlign w:val="bottom"/>
          </w:tcPr>
          <w:p w:rsidR="006F7DB7" w:rsidRDefault="006F7DB7">
            <w:pPr>
              <w:rPr>
                <w:sz w:val="24"/>
                <w:szCs w:val="24"/>
              </w:rPr>
            </w:pPr>
          </w:p>
        </w:tc>
        <w:tc>
          <w:tcPr>
            <w:tcW w:w="6380" w:type="dxa"/>
            <w:tcBorders>
              <w:right w:val="single" w:sz="8" w:space="0" w:color="auto"/>
            </w:tcBorders>
            <w:vAlign w:val="bottom"/>
          </w:tcPr>
          <w:p w:rsidR="006F7DB7" w:rsidRDefault="00412599">
            <w:pPr>
              <w:rPr>
                <w:sz w:val="20"/>
                <w:szCs w:val="20"/>
              </w:rPr>
            </w:pPr>
            <w:r>
              <w:rPr>
                <w:rFonts w:eastAsia="Times New Roman"/>
                <w:sz w:val="28"/>
                <w:szCs w:val="28"/>
              </w:rPr>
              <w:t>точно разыгрывать простейшие окончания.</w:t>
            </w:r>
          </w:p>
        </w:tc>
      </w:tr>
      <w:tr w:rsidR="006F7DB7">
        <w:trPr>
          <w:trHeight w:val="650"/>
        </w:trPr>
        <w:tc>
          <w:tcPr>
            <w:tcW w:w="1820" w:type="dxa"/>
            <w:tcBorders>
              <w:left w:val="single" w:sz="8" w:space="0" w:color="auto"/>
              <w:bottom w:val="single" w:sz="8" w:space="0" w:color="auto"/>
            </w:tcBorders>
            <w:vAlign w:val="bottom"/>
          </w:tcPr>
          <w:p w:rsidR="006F7DB7" w:rsidRDefault="006F7DB7">
            <w:pPr>
              <w:rPr>
                <w:sz w:val="24"/>
                <w:szCs w:val="24"/>
              </w:rPr>
            </w:pPr>
          </w:p>
        </w:tc>
        <w:tc>
          <w:tcPr>
            <w:tcW w:w="1180" w:type="dxa"/>
            <w:tcBorders>
              <w:bottom w:val="single" w:sz="8" w:space="0" w:color="auto"/>
              <w:right w:val="single" w:sz="8" w:space="0" w:color="auto"/>
            </w:tcBorders>
            <w:vAlign w:val="bottom"/>
          </w:tcPr>
          <w:p w:rsidR="006F7DB7" w:rsidRDefault="006F7DB7">
            <w:pPr>
              <w:rPr>
                <w:sz w:val="24"/>
                <w:szCs w:val="24"/>
              </w:rPr>
            </w:pPr>
          </w:p>
        </w:tc>
        <w:tc>
          <w:tcPr>
            <w:tcW w:w="6380" w:type="dxa"/>
            <w:tcBorders>
              <w:bottom w:val="single" w:sz="8" w:space="0" w:color="auto"/>
              <w:right w:val="single" w:sz="8" w:space="0" w:color="auto"/>
            </w:tcBorders>
            <w:vAlign w:val="bottom"/>
          </w:tcPr>
          <w:p w:rsidR="006F7DB7" w:rsidRDefault="006F7DB7">
            <w:pPr>
              <w:rPr>
                <w:sz w:val="24"/>
                <w:szCs w:val="24"/>
              </w:rPr>
            </w:pPr>
          </w:p>
        </w:tc>
      </w:tr>
      <w:tr w:rsidR="006F7DB7">
        <w:trPr>
          <w:trHeight w:val="321"/>
        </w:trPr>
        <w:tc>
          <w:tcPr>
            <w:tcW w:w="1820" w:type="dxa"/>
            <w:tcBorders>
              <w:left w:val="single" w:sz="8" w:space="0" w:color="auto"/>
            </w:tcBorders>
            <w:vAlign w:val="bottom"/>
          </w:tcPr>
          <w:p w:rsidR="006F7DB7" w:rsidRDefault="00412599">
            <w:pPr>
              <w:spacing w:line="321" w:lineRule="exact"/>
              <w:ind w:left="120"/>
              <w:rPr>
                <w:sz w:val="20"/>
                <w:szCs w:val="20"/>
              </w:rPr>
            </w:pPr>
            <w:r>
              <w:rPr>
                <w:rFonts w:eastAsia="Times New Roman"/>
                <w:b/>
                <w:bCs/>
                <w:sz w:val="28"/>
                <w:szCs w:val="28"/>
              </w:rPr>
              <w:t>Итого: 34</w:t>
            </w:r>
          </w:p>
        </w:tc>
        <w:tc>
          <w:tcPr>
            <w:tcW w:w="1180" w:type="dxa"/>
            <w:vAlign w:val="bottom"/>
          </w:tcPr>
          <w:p w:rsidR="006F7DB7" w:rsidRDefault="006F7DB7">
            <w:pPr>
              <w:rPr>
                <w:sz w:val="24"/>
                <w:szCs w:val="24"/>
              </w:rPr>
            </w:pPr>
          </w:p>
        </w:tc>
        <w:tc>
          <w:tcPr>
            <w:tcW w:w="6380" w:type="dxa"/>
            <w:tcBorders>
              <w:right w:val="single" w:sz="8" w:space="0" w:color="auto"/>
            </w:tcBorders>
            <w:vAlign w:val="bottom"/>
          </w:tcPr>
          <w:p w:rsidR="006F7DB7" w:rsidRDefault="006F7DB7">
            <w:pPr>
              <w:rPr>
                <w:sz w:val="24"/>
                <w:szCs w:val="24"/>
              </w:rPr>
            </w:pPr>
          </w:p>
        </w:tc>
      </w:tr>
      <w:tr w:rsidR="006F7DB7">
        <w:trPr>
          <w:trHeight w:val="163"/>
        </w:trPr>
        <w:tc>
          <w:tcPr>
            <w:tcW w:w="1820" w:type="dxa"/>
            <w:tcBorders>
              <w:left w:val="single" w:sz="8" w:space="0" w:color="auto"/>
              <w:bottom w:val="single" w:sz="8" w:space="0" w:color="auto"/>
            </w:tcBorders>
            <w:vAlign w:val="bottom"/>
          </w:tcPr>
          <w:p w:rsidR="006F7DB7" w:rsidRDefault="006F7DB7">
            <w:pPr>
              <w:rPr>
                <w:sz w:val="14"/>
                <w:szCs w:val="14"/>
              </w:rPr>
            </w:pPr>
          </w:p>
        </w:tc>
        <w:tc>
          <w:tcPr>
            <w:tcW w:w="1180" w:type="dxa"/>
            <w:tcBorders>
              <w:bottom w:val="single" w:sz="8" w:space="0" w:color="auto"/>
            </w:tcBorders>
            <w:vAlign w:val="bottom"/>
          </w:tcPr>
          <w:p w:rsidR="006F7DB7" w:rsidRDefault="006F7DB7">
            <w:pPr>
              <w:rPr>
                <w:sz w:val="14"/>
                <w:szCs w:val="14"/>
              </w:rPr>
            </w:pPr>
          </w:p>
        </w:tc>
        <w:tc>
          <w:tcPr>
            <w:tcW w:w="6380" w:type="dxa"/>
            <w:tcBorders>
              <w:bottom w:val="single" w:sz="8" w:space="0" w:color="auto"/>
              <w:right w:val="single" w:sz="8" w:space="0" w:color="auto"/>
            </w:tcBorders>
            <w:vAlign w:val="bottom"/>
          </w:tcPr>
          <w:p w:rsidR="006F7DB7" w:rsidRDefault="006F7DB7">
            <w:pPr>
              <w:rPr>
                <w:sz w:val="14"/>
                <w:szCs w:val="14"/>
              </w:rPr>
            </w:pPr>
          </w:p>
        </w:tc>
      </w:tr>
    </w:tbl>
    <w:p w:rsidR="006F7DB7" w:rsidRDefault="006F7DB7">
      <w:pPr>
        <w:sectPr w:rsidR="006F7DB7">
          <w:pgSz w:w="11900" w:h="16838"/>
          <w:pgMar w:top="1112" w:right="946" w:bottom="1440" w:left="1440" w:header="0" w:footer="0" w:gutter="0"/>
          <w:cols w:space="720" w:equalWidth="0">
            <w:col w:w="9520"/>
          </w:cols>
        </w:sect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200" w:lineRule="exact"/>
        <w:rPr>
          <w:sz w:val="20"/>
          <w:szCs w:val="20"/>
        </w:rPr>
      </w:pPr>
    </w:p>
    <w:p w:rsidR="006F7DB7" w:rsidRDefault="006F7DB7">
      <w:pPr>
        <w:spacing w:line="334" w:lineRule="exact"/>
        <w:rPr>
          <w:sz w:val="20"/>
          <w:szCs w:val="20"/>
        </w:rPr>
      </w:pPr>
    </w:p>
    <w:p w:rsidR="006F7DB7" w:rsidRDefault="00412599">
      <w:pPr>
        <w:ind w:left="980"/>
        <w:rPr>
          <w:sz w:val="20"/>
          <w:szCs w:val="20"/>
        </w:rPr>
      </w:pPr>
      <w:r>
        <w:rPr>
          <w:rFonts w:eastAsia="Times New Roman"/>
          <w:b/>
          <w:bCs/>
          <w:sz w:val="28"/>
          <w:szCs w:val="28"/>
        </w:rPr>
        <w:t>ЛИТЕРАТУРА</w:t>
      </w:r>
    </w:p>
    <w:p w:rsidR="006F7DB7" w:rsidRDefault="006F7DB7">
      <w:pPr>
        <w:spacing w:line="156" w:lineRule="exact"/>
        <w:rPr>
          <w:sz w:val="20"/>
          <w:szCs w:val="20"/>
        </w:rPr>
      </w:pPr>
    </w:p>
    <w:p w:rsidR="006F7DB7" w:rsidRDefault="00412599">
      <w:pPr>
        <w:numPr>
          <w:ilvl w:val="0"/>
          <w:numId w:val="16"/>
        </w:numPr>
        <w:tabs>
          <w:tab w:val="left" w:pos="540"/>
        </w:tabs>
        <w:ind w:left="540" w:hanging="278"/>
        <w:rPr>
          <w:rFonts w:eastAsia="Times New Roman"/>
          <w:sz w:val="28"/>
          <w:szCs w:val="28"/>
        </w:rPr>
      </w:pPr>
      <w:r>
        <w:rPr>
          <w:rFonts w:eastAsia="Times New Roman"/>
          <w:sz w:val="28"/>
          <w:szCs w:val="28"/>
        </w:rPr>
        <w:t>Авербах Ю., Бейлин М.</w:t>
      </w:r>
      <w:r>
        <w:rPr>
          <w:rFonts w:eastAsia="Times New Roman"/>
          <w:sz w:val="28"/>
          <w:szCs w:val="28"/>
        </w:rPr>
        <w:t xml:space="preserve"> Путешествие в шахматное королевство. - М.: ФиС,</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1976.</w:t>
      </w:r>
    </w:p>
    <w:p w:rsidR="006F7DB7" w:rsidRDefault="006F7DB7">
      <w:pPr>
        <w:sectPr w:rsidR="006F7DB7">
          <w:pgSz w:w="11900" w:h="16838"/>
          <w:pgMar w:top="1440" w:right="906" w:bottom="818" w:left="1440" w:header="0" w:footer="0" w:gutter="0"/>
          <w:cols w:space="720" w:equalWidth="0">
            <w:col w:w="9560"/>
          </w:cols>
        </w:sectPr>
      </w:pPr>
    </w:p>
    <w:p w:rsidR="006F7DB7" w:rsidRDefault="00412599">
      <w:pPr>
        <w:numPr>
          <w:ilvl w:val="0"/>
          <w:numId w:val="17"/>
        </w:numPr>
        <w:tabs>
          <w:tab w:val="left" w:pos="540"/>
        </w:tabs>
        <w:ind w:left="540" w:hanging="278"/>
        <w:rPr>
          <w:rFonts w:eastAsia="Times New Roman"/>
          <w:sz w:val="28"/>
          <w:szCs w:val="28"/>
        </w:rPr>
      </w:pPr>
      <w:r>
        <w:rPr>
          <w:rFonts w:eastAsia="Times New Roman"/>
          <w:sz w:val="28"/>
          <w:szCs w:val="28"/>
        </w:rPr>
        <w:lastRenderedPageBreak/>
        <w:t>Гик Я.И. Беседы о шахматах: Кн. Для учащихся. – М.: Просвещение,1985.</w:t>
      </w:r>
    </w:p>
    <w:p w:rsidR="006F7DB7" w:rsidRDefault="006F7DB7">
      <w:pPr>
        <w:spacing w:line="162" w:lineRule="exact"/>
        <w:rPr>
          <w:rFonts w:eastAsia="Times New Roman"/>
          <w:sz w:val="28"/>
          <w:szCs w:val="28"/>
        </w:rPr>
      </w:pPr>
    </w:p>
    <w:p w:rsidR="006F7DB7" w:rsidRDefault="00412599">
      <w:pPr>
        <w:numPr>
          <w:ilvl w:val="0"/>
          <w:numId w:val="17"/>
        </w:numPr>
        <w:tabs>
          <w:tab w:val="left" w:pos="540"/>
        </w:tabs>
        <w:ind w:left="540" w:hanging="278"/>
        <w:rPr>
          <w:rFonts w:eastAsia="Times New Roman"/>
          <w:sz w:val="28"/>
          <w:szCs w:val="28"/>
        </w:rPr>
      </w:pPr>
      <w:r>
        <w:rPr>
          <w:rFonts w:eastAsia="Times New Roman"/>
          <w:sz w:val="28"/>
          <w:szCs w:val="28"/>
        </w:rPr>
        <w:t>Журавлев Н.И. Шаг за шагом. - М.: ФиС, 1986.</w:t>
      </w:r>
    </w:p>
    <w:p w:rsidR="006F7DB7" w:rsidRDefault="006F7DB7">
      <w:pPr>
        <w:spacing w:line="160" w:lineRule="exact"/>
        <w:rPr>
          <w:rFonts w:eastAsia="Times New Roman"/>
          <w:sz w:val="28"/>
          <w:szCs w:val="28"/>
        </w:rPr>
      </w:pPr>
    </w:p>
    <w:p w:rsidR="006F7DB7" w:rsidRDefault="00412599">
      <w:pPr>
        <w:numPr>
          <w:ilvl w:val="0"/>
          <w:numId w:val="17"/>
        </w:numPr>
        <w:tabs>
          <w:tab w:val="left" w:pos="540"/>
        </w:tabs>
        <w:ind w:left="540" w:hanging="278"/>
        <w:rPr>
          <w:rFonts w:eastAsia="Times New Roman"/>
          <w:sz w:val="28"/>
          <w:szCs w:val="28"/>
        </w:rPr>
      </w:pPr>
      <w:r>
        <w:rPr>
          <w:rFonts w:eastAsia="Times New Roman"/>
          <w:sz w:val="28"/>
          <w:szCs w:val="28"/>
        </w:rPr>
        <w:t>Костьев А.Н. . Уроки шахмат. / М: ФиС, 1984.</w:t>
      </w:r>
    </w:p>
    <w:p w:rsidR="006F7DB7" w:rsidRDefault="006F7DB7">
      <w:pPr>
        <w:spacing w:line="160" w:lineRule="exact"/>
        <w:rPr>
          <w:rFonts w:eastAsia="Times New Roman"/>
          <w:sz w:val="28"/>
          <w:szCs w:val="28"/>
        </w:rPr>
      </w:pPr>
    </w:p>
    <w:p w:rsidR="006F7DB7" w:rsidRDefault="00412599">
      <w:pPr>
        <w:numPr>
          <w:ilvl w:val="0"/>
          <w:numId w:val="17"/>
        </w:numPr>
        <w:tabs>
          <w:tab w:val="left" w:pos="540"/>
        </w:tabs>
        <w:ind w:left="540" w:hanging="278"/>
        <w:rPr>
          <w:rFonts w:eastAsia="Times New Roman"/>
          <w:sz w:val="28"/>
          <w:szCs w:val="28"/>
        </w:rPr>
      </w:pPr>
      <w:r>
        <w:rPr>
          <w:rFonts w:eastAsia="Times New Roman"/>
          <w:sz w:val="28"/>
          <w:szCs w:val="28"/>
        </w:rPr>
        <w:t>Мучник Х.Л.</w:t>
      </w:r>
      <w:r>
        <w:rPr>
          <w:rFonts w:eastAsia="Times New Roman"/>
          <w:sz w:val="28"/>
          <w:szCs w:val="28"/>
        </w:rPr>
        <w:t xml:space="preserve"> Рассказы о комбинациях на шахматной доске. - М.: ФиС,</w:t>
      </w:r>
    </w:p>
    <w:p w:rsidR="006F7DB7" w:rsidRDefault="006F7DB7">
      <w:pPr>
        <w:spacing w:line="160" w:lineRule="exact"/>
        <w:rPr>
          <w:sz w:val="20"/>
          <w:szCs w:val="20"/>
        </w:rPr>
      </w:pPr>
    </w:p>
    <w:p w:rsidR="006F7DB7" w:rsidRDefault="00412599">
      <w:pPr>
        <w:ind w:left="260"/>
        <w:rPr>
          <w:sz w:val="20"/>
          <w:szCs w:val="20"/>
        </w:rPr>
      </w:pPr>
      <w:r>
        <w:rPr>
          <w:rFonts w:eastAsia="Times New Roman"/>
          <w:sz w:val="28"/>
          <w:szCs w:val="28"/>
        </w:rPr>
        <w:t>1979.</w:t>
      </w:r>
    </w:p>
    <w:p w:rsidR="006F7DB7" w:rsidRDefault="006F7DB7">
      <w:pPr>
        <w:spacing w:line="163" w:lineRule="exact"/>
        <w:rPr>
          <w:sz w:val="20"/>
          <w:szCs w:val="20"/>
        </w:rPr>
      </w:pPr>
    </w:p>
    <w:p w:rsidR="006F7DB7" w:rsidRDefault="00412599">
      <w:pPr>
        <w:numPr>
          <w:ilvl w:val="0"/>
          <w:numId w:val="18"/>
        </w:numPr>
        <w:tabs>
          <w:tab w:val="left" w:pos="540"/>
        </w:tabs>
        <w:ind w:left="540" w:hanging="278"/>
        <w:rPr>
          <w:rFonts w:eastAsia="Times New Roman"/>
          <w:sz w:val="28"/>
          <w:szCs w:val="28"/>
        </w:rPr>
      </w:pPr>
      <w:r>
        <w:rPr>
          <w:rFonts w:eastAsia="Times New Roman"/>
          <w:sz w:val="28"/>
          <w:szCs w:val="28"/>
        </w:rPr>
        <w:t>Новотельнов Н.А. Знакомьтесь: шахматы. – 2-е изд. - М: ФиС, 1981.</w:t>
      </w:r>
    </w:p>
    <w:p w:rsidR="006F7DB7" w:rsidRDefault="006F7DB7">
      <w:pPr>
        <w:spacing w:line="160" w:lineRule="exact"/>
        <w:rPr>
          <w:rFonts w:eastAsia="Times New Roman"/>
          <w:sz w:val="28"/>
          <w:szCs w:val="28"/>
        </w:rPr>
      </w:pPr>
    </w:p>
    <w:p w:rsidR="006F7DB7" w:rsidRDefault="00412599">
      <w:pPr>
        <w:numPr>
          <w:ilvl w:val="0"/>
          <w:numId w:val="18"/>
        </w:numPr>
        <w:tabs>
          <w:tab w:val="left" w:pos="540"/>
        </w:tabs>
        <w:ind w:left="540" w:hanging="278"/>
        <w:rPr>
          <w:rFonts w:eastAsia="Times New Roman"/>
          <w:sz w:val="28"/>
          <w:szCs w:val="28"/>
        </w:rPr>
      </w:pPr>
      <w:r>
        <w:rPr>
          <w:rFonts w:eastAsia="Times New Roman"/>
          <w:sz w:val="28"/>
          <w:szCs w:val="28"/>
        </w:rPr>
        <w:t>Сухин И.Г. Приключения в шахматной стране. / М.: Педагогика, 1991.</w:t>
      </w:r>
    </w:p>
    <w:p w:rsidR="006F7DB7" w:rsidRDefault="006F7DB7">
      <w:pPr>
        <w:spacing w:line="174" w:lineRule="exact"/>
        <w:rPr>
          <w:rFonts w:eastAsia="Times New Roman"/>
          <w:sz w:val="28"/>
          <w:szCs w:val="28"/>
        </w:rPr>
      </w:pPr>
    </w:p>
    <w:p w:rsidR="006F7DB7" w:rsidRDefault="00412599">
      <w:pPr>
        <w:numPr>
          <w:ilvl w:val="0"/>
          <w:numId w:val="18"/>
        </w:numPr>
        <w:tabs>
          <w:tab w:val="left" w:pos="541"/>
        </w:tabs>
        <w:spacing w:line="349" w:lineRule="auto"/>
        <w:ind w:left="260" w:right="280" w:firstLine="2"/>
        <w:rPr>
          <w:rFonts w:eastAsia="Times New Roman"/>
          <w:sz w:val="28"/>
          <w:szCs w:val="28"/>
        </w:rPr>
      </w:pPr>
      <w:r>
        <w:rPr>
          <w:rFonts w:eastAsia="Times New Roman"/>
          <w:sz w:val="28"/>
          <w:szCs w:val="28"/>
        </w:rPr>
        <w:t>Сухин И.Г. Шахматы, второй год, или Играем и выигрываем:</w:t>
      </w:r>
      <w:r>
        <w:rPr>
          <w:rFonts w:eastAsia="Times New Roman"/>
          <w:sz w:val="28"/>
          <w:szCs w:val="28"/>
        </w:rPr>
        <w:t xml:space="preserve"> Рабочая тетрадь для начальной школы. Часть 1. – Обнинск: Духовное возрождение,</w:t>
      </w:r>
    </w:p>
    <w:p w:rsidR="006F7DB7" w:rsidRDefault="006F7DB7">
      <w:pPr>
        <w:spacing w:line="18" w:lineRule="exact"/>
        <w:rPr>
          <w:sz w:val="20"/>
          <w:szCs w:val="20"/>
        </w:rPr>
      </w:pPr>
    </w:p>
    <w:p w:rsidR="006F7DB7" w:rsidRDefault="00412599">
      <w:pPr>
        <w:ind w:left="260"/>
        <w:rPr>
          <w:sz w:val="20"/>
          <w:szCs w:val="20"/>
        </w:rPr>
      </w:pPr>
      <w:r>
        <w:rPr>
          <w:rFonts w:eastAsia="Times New Roman"/>
          <w:sz w:val="28"/>
          <w:szCs w:val="28"/>
        </w:rPr>
        <w:t>2013.</w:t>
      </w:r>
    </w:p>
    <w:p w:rsidR="006F7DB7" w:rsidRDefault="006F7DB7">
      <w:pPr>
        <w:spacing w:line="174" w:lineRule="exact"/>
        <w:rPr>
          <w:sz w:val="20"/>
          <w:szCs w:val="20"/>
        </w:rPr>
      </w:pPr>
    </w:p>
    <w:p w:rsidR="006F7DB7" w:rsidRDefault="00412599">
      <w:pPr>
        <w:numPr>
          <w:ilvl w:val="0"/>
          <w:numId w:val="19"/>
        </w:numPr>
        <w:tabs>
          <w:tab w:val="left" w:pos="541"/>
        </w:tabs>
        <w:spacing w:line="349" w:lineRule="auto"/>
        <w:ind w:left="260" w:right="280" w:firstLine="2"/>
        <w:rPr>
          <w:rFonts w:eastAsia="Times New Roman"/>
          <w:sz w:val="28"/>
          <w:szCs w:val="28"/>
        </w:rPr>
      </w:pPr>
      <w:r>
        <w:rPr>
          <w:rFonts w:eastAsia="Times New Roman"/>
          <w:sz w:val="28"/>
          <w:szCs w:val="28"/>
        </w:rPr>
        <w:t>Сухин И.Г. Шахматы, второй год, или Играем и выигрываем: Рабочая тетрадь для начальной школы. Часть 2. – Обнинск: Духовное возрождение,</w:t>
      </w:r>
    </w:p>
    <w:p w:rsidR="006F7DB7" w:rsidRDefault="006F7DB7">
      <w:pPr>
        <w:spacing w:line="15" w:lineRule="exact"/>
        <w:rPr>
          <w:sz w:val="20"/>
          <w:szCs w:val="20"/>
        </w:rPr>
      </w:pPr>
    </w:p>
    <w:p w:rsidR="006F7DB7" w:rsidRDefault="00412599">
      <w:pPr>
        <w:ind w:left="260"/>
        <w:rPr>
          <w:sz w:val="20"/>
          <w:szCs w:val="20"/>
        </w:rPr>
      </w:pPr>
      <w:r>
        <w:rPr>
          <w:rFonts w:eastAsia="Times New Roman"/>
          <w:sz w:val="28"/>
          <w:szCs w:val="28"/>
        </w:rPr>
        <w:t>2013.</w:t>
      </w:r>
    </w:p>
    <w:p w:rsidR="006F7DB7" w:rsidRDefault="006F7DB7">
      <w:pPr>
        <w:spacing w:line="176" w:lineRule="exact"/>
        <w:rPr>
          <w:sz w:val="20"/>
          <w:szCs w:val="20"/>
        </w:rPr>
      </w:pPr>
    </w:p>
    <w:p w:rsidR="006F7DB7" w:rsidRDefault="00412599">
      <w:pPr>
        <w:numPr>
          <w:ilvl w:val="0"/>
          <w:numId w:val="20"/>
        </w:numPr>
        <w:tabs>
          <w:tab w:val="left" w:pos="682"/>
        </w:tabs>
        <w:spacing w:line="349" w:lineRule="auto"/>
        <w:ind w:left="260" w:firstLine="2"/>
        <w:rPr>
          <w:rFonts w:eastAsia="Times New Roman"/>
          <w:sz w:val="28"/>
          <w:szCs w:val="28"/>
        </w:rPr>
      </w:pPr>
      <w:r>
        <w:rPr>
          <w:rFonts w:eastAsia="Times New Roman"/>
          <w:sz w:val="28"/>
          <w:szCs w:val="28"/>
        </w:rPr>
        <w:t>Сухин И.Г. Шахматы, втор</w:t>
      </w:r>
      <w:r>
        <w:rPr>
          <w:rFonts w:eastAsia="Times New Roman"/>
          <w:sz w:val="28"/>
          <w:szCs w:val="28"/>
        </w:rPr>
        <w:t>ой год, или Играем и выигрываем: Тетрадь для проверочных работ. – Обнинск: Духовное возрождение, 2013.</w:t>
      </w:r>
    </w:p>
    <w:p w:rsidR="006F7DB7" w:rsidRDefault="006F7DB7">
      <w:pPr>
        <w:spacing w:line="14" w:lineRule="exact"/>
        <w:rPr>
          <w:rFonts w:eastAsia="Times New Roman"/>
          <w:sz w:val="28"/>
          <w:szCs w:val="28"/>
        </w:rPr>
      </w:pPr>
    </w:p>
    <w:p w:rsidR="006F7DB7" w:rsidRDefault="00412599">
      <w:pPr>
        <w:numPr>
          <w:ilvl w:val="0"/>
          <w:numId w:val="20"/>
        </w:numPr>
        <w:tabs>
          <w:tab w:val="left" w:pos="680"/>
        </w:tabs>
        <w:ind w:left="680" w:hanging="418"/>
        <w:rPr>
          <w:rFonts w:eastAsia="Times New Roman"/>
          <w:sz w:val="28"/>
          <w:szCs w:val="28"/>
        </w:rPr>
      </w:pPr>
      <w:r>
        <w:rPr>
          <w:rFonts w:eastAsia="Times New Roman"/>
          <w:sz w:val="28"/>
          <w:szCs w:val="28"/>
        </w:rPr>
        <w:t>Сухин И.Г. Шахматы, второй год, или Учусь и учу: Пособие для учителя.</w:t>
      </w:r>
    </w:p>
    <w:p w:rsidR="006F7DB7" w:rsidRDefault="006F7DB7">
      <w:pPr>
        <w:spacing w:line="160" w:lineRule="exact"/>
        <w:rPr>
          <w:rFonts w:eastAsia="Times New Roman"/>
          <w:sz w:val="28"/>
          <w:szCs w:val="28"/>
        </w:rPr>
      </w:pPr>
    </w:p>
    <w:p w:rsidR="006F7DB7" w:rsidRDefault="00412599">
      <w:pPr>
        <w:ind w:left="260"/>
        <w:rPr>
          <w:rFonts w:eastAsia="Times New Roman"/>
          <w:sz w:val="28"/>
          <w:szCs w:val="28"/>
        </w:rPr>
      </w:pPr>
      <w:r>
        <w:rPr>
          <w:rFonts w:eastAsia="Times New Roman"/>
          <w:sz w:val="28"/>
          <w:szCs w:val="28"/>
        </w:rPr>
        <w:t>– Обнинск: Духовное возрождение, 2012.</w:t>
      </w:r>
    </w:p>
    <w:p w:rsidR="006F7DB7" w:rsidRDefault="006F7DB7">
      <w:pPr>
        <w:spacing w:line="172" w:lineRule="exact"/>
        <w:rPr>
          <w:rFonts w:eastAsia="Times New Roman"/>
          <w:sz w:val="28"/>
          <w:szCs w:val="28"/>
        </w:rPr>
      </w:pPr>
    </w:p>
    <w:p w:rsidR="006F7DB7" w:rsidRDefault="00412599">
      <w:pPr>
        <w:numPr>
          <w:ilvl w:val="0"/>
          <w:numId w:val="20"/>
        </w:numPr>
        <w:tabs>
          <w:tab w:val="left" w:pos="680"/>
        </w:tabs>
        <w:ind w:left="680" w:hanging="418"/>
        <w:rPr>
          <w:rFonts w:eastAsia="Times New Roman"/>
          <w:sz w:val="27"/>
          <w:szCs w:val="27"/>
        </w:rPr>
      </w:pPr>
      <w:r>
        <w:rPr>
          <w:rFonts w:eastAsia="Times New Roman"/>
          <w:sz w:val="27"/>
          <w:szCs w:val="27"/>
        </w:rPr>
        <w:t>Сухин И.Г. Шахматы, первый год,</w:t>
      </w:r>
      <w:r>
        <w:rPr>
          <w:rFonts w:eastAsia="Times New Roman"/>
          <w:sz w:val="27"/>
          <w:szCs w:val="27"/>
        </w:rPr>
        <w:t xml:space="preserve"> или Учусь и учу: Пособие для учителя.</w:t>
      </w:r>
    </w:p>
    <w:p w:rsidR="006F7DB7" w:rsidRDefault="006F7DB7">
      <w:pPr>
        <w:spacing w:line="162" w:lineRule="exact"/>
        <w:rPr>
          <w:rFonts w:eastAsia="Times New Roman"/>
          <w:sz w:val="27"/>
          <w:szCs w:val="27"/>
        </w:rPr>
      </w:pPr>
    </w:p>
    <w:p w:rsidR="006F7DB7" w:rsidRDefault="00412599">
      <w:pPr>
        <w:ind w:left="260"/>
        <w:rPr>
          <w:rFonts w:eastAsia="Times New Roman"/>
          <w:sz w:val="27"/>
          <w:szCs w:val="27"/>
        </w:rPr>
      </w:pPr>
      <w:r>
        <w:rPr>
          <w:rFonts w:eastAsia="Times New Roman"/>
          <w:sz w:val="28"/>
          <w:szCs w:val="28"/>
        </w:rPr>
        <w:t>– Обнинск: Духовное возрождение, 2011.</w:t>
      </w:r>
    </w:p>
    <w:p w:rsidR="006F7DB7" w:rsidRDefault="006F7DB7">
      <w:pPr>
        <w:spacing w:line="174" w:lineRule="exact"/>
        <w:rPr>
          <w:rFonts w:eastAsia="Times New Roman"/>
          <w:sz w:val="27"/>
          <w:szCs w:val="27"/>
        </w:rPr>
      </w:pPr>
    </w:p>
    <w:p w:rsidR="006F7DB7" w:rsidRDefault="00412599">
      <w:pPr>
        <w:numPr>
          <w:ilvl w:val="0"/>
          <w:numId w:val="20"/>
        </w:numPr>
        <w:tabs>
          <w:tab w:val="left" w:pos="682"/>
        </w:tabs>
        <w:spacing w:line="354" w:lineRule="auto"/>
        <w:ind w:left="260" w:right="40" w:firstLine="2"/>
        <w:rPr>
          <w:rFonts w:eastAsia="Times New Roman"/>
          <w:sz w:val="28"/>
          <w:szCs w:val="28"/>
        </w:rPr>
      </w:pPr>
      <w:r>
        <w:rPr>
          <w:rFonts w:eastAsia="Times New Roman"/>
          <w:sz w:val="28"/>
          <w:szCs w:val="28"/>
        </w:rPr>
        <w:t>Сухин И.Г. Шахматы, третий год, или Тайны королевской игры: Учебник для начальной школы, третий год обучения. Часть 1. – Обнинск: Духовное возрождение, 2014.</w:t>
      </w:r>
    </w:p>
    <w:p w:rsidR="006F7DB7" w:rsidRDefault="006F7DB7">
      <w:pPr>
        <w:spacing w:line="24" w:lineRule="exact"/>
        <w:rPr>
          <w:rFonts w:eastAsia="Times New Roman"/>
          <w:sz w:val="28"/>
          <w:szCs w:val="28"/>
        </w:rPr>
      </w:pPr>
    </w:p>
    <w:p w:rsidR="006F7DB7" w:rsidRDefault="00412599">
      <w:pPr>
        <w:numPr>
          <w:ilvl w:val="0"/>
          <w:numId w:val="20"/>
        </w:numPr>
        <w:tabs>
          <w:tab w:val="left" w:pos="682"/>
        </w:tabs>
        <w:spacing w:line="354" w:lineRule="auto"/>
        <w:ind w:left="260" w:right="40" w:firstLine="2"/>
        <w:rPr>
          <w:rFonts w:eastAsia="Times New Roman"/>
          <w:sz w:val="28"/>
          <w:szCs w:val="28"/>
        </w:rPr>
      </w:pPr>
      <w:r>
        <w:rPr>
          <w:rFonts w:eastAsia="Times New Roman"/>
          <w:sz w:val="28"/>
          <w:szCs w:val="28"/>
        </w:rPr>
        <w:t>Сухин И.Г. Шахмат</w:t>
      </w:r>
      <w:r>
        <w:rPr>
          <w:rFonts w:eastAsia="Times New Roman"/>
          <w:sz w:val="28"/>
          <w:szCs w:val="28"/>
        </w:rPr>
        <w:t>ы, третий год, или Тайны королевской игры: Учебник для начальной школы, третий год обучения. Часть 2. – Обнинск: Духовное возрождение, 2014.</w:t>
      </w:r>
    </w:p>
    <w:p w:rsidR="006F7DB7" w:rsidRDefault="006F7DB7">
      <w:pPr>
        <w:spacing w:line="9" w:lineRule="exact"/>
        <w:rPr>
          <w:rFonts w:eastAsia="Times New Roman"/>
          <w:sz w:val="28"/>
          <w:szCs w:val="28"/>
        </w:rPr>
      </w:pPr>
    </w:p>
    <w:p w:rsidR="006F7DB7" w:rsidRDefault="00412599">
      <w:pPr>
        <w:numPr>
          <w:ilvl w:val="0"/>
          <w:numId w:val="20"/>
        </w:numPr>
        <w:tabs>
          <w:tab w:val="left" w:pos="680"/>
        </w:tabs>
        <w:ind w:left="680" w:hanging="418"/>
        <w:rPr>
          <w:rFonts w:eastAsia="Times New Roman"/>
          <w:sz w:val="28"/>
          <w:szCs w:val="28"/>
        </w:rPr>
      </w:pPr>
      <w:r>
        <w:rPr>
          <w:rFonts w:eastAsia="Times New Roman"/>
          <w:sz w:val="28"/>
          <w:szCs w:val="28"/>
        </w:rPr>
        <w:t>Сухин И.Г. Шахматы, третий год, или Учусь и учу: Пособие для учителя.</w:t>
      </w:r>
    </w:p>
    <w:p w:rsidR="006F7DB7" w:rsidRDefault="006F7DB7">
      <w:pPr>
        <w:spacing w:line="163" w:lineRule="exact"/>
        <w:rPr>
          <w:sz w:val="20"/>
          <w:szCs w:val="20"/>
        </w:rPr>
      </w:pPr>
    </w:p>
    <w:p w:rsidR="006F7DB7" w:rsidRDefault="00412599">
      <w:pPr>
        <w:numPr>
          <w:ilvl w:val="0"/>
          <w:numId w:val="21"/>
        </w:numPr>
        <w:tabs>
          <w:tab w:val="left" w:pos="420"/>
        </w:tabs>
        <w:ind w:left="420" w:hanging="158"/>
        <w:rPr>
          <w:rFonts w:eastAsia="Times New Roman"/>
          <w:sz w:val="28"/>
          <w:szCs w:val="28"/>
        </w:rPr>
      </w:pPr>
      <w:r>
        <w:rPr>
          <w:rFonts w:eastAsia="Times New Roman"/>
          <w:sz w:val="28"/>
          <w:szCs w:val="28"/>
        </w:rPr>
        <w:t>Обнинск: Духовное возрождение, 2013.</w:t>
      </w:r>
    </w:p>
    <w:p w:rsidR="006F7DB7" w:rsidRDefault="006F7DB7">
      <w:pPr>
        <w:spacing w:line="160" w:lineRule="exact"/>
        <w:rPr>
          <w:sz w:val="20"/>
          <w:szCs w:val="20"/>
        </w:rPr>
      </w:pPr>
    </w:p>
    <w:p w:rsidR="006F7DB7" w:rsidRDefault="00412599">
      <w:pPr>
        <w:numPr>
          <w:ilvl w:val="0"/>
          <w:numId w:val="22"/>
        </w:numPr>
        <w:tabs>
          <w:tab w:val="left" w:pos="680"/>
        </w:tabs>
        <w:ind w:left="680" w:hanging="418"/>
        <w:rPr>
          <w:rFonts w:eastAsia="Times New Roman"/>
          <w:sz w:val="28"/>
          <w:szCs w:val="28"/>
        </w:rPr>
      </w:pPr>
      <w:r>
        <w:rPr>
          <w:rFonts w:eastAsia="Times New Roman"/>
          <w:sz w:val="28"/>
          <w:szCs w:val="28"/>
        </w:rPr>
        <w:t>Черня</w:t>
      </w:r>
      <w:r>
        <w:rPr>
          <w:rFonts w:eastAsia="Times New Roman"/>
          <w:sz w:val="28"/>
          <w:szCs w:val="28"/>
        </w:rPr>
        <w:t>к В.Г. Тайны королей. – М.: Мол. гвардия, 198</w:t>
      </w:r>
    </w:p>
    <w:p w:rsidR="006F7DB7" w:rsidRDefault="006F7DB7">
      <w:pPr>
        <w:sectPr w:rsidR="006F7DB7">
          <w:pgSz w:w="11900" w:h="16838"/>
          <w:pgMar w:top="1125" w:right="906" w:bottom="1440" w:left="1440" w:header="0" w:footer="0" w:gutter="0"/>
          <w:cols w:space="720" w:equalWidth="0">
            <w:col w:w="9560"/>
          </w:cols>
        </w:sectPr>
      </w:pPr>
    </w:p>
    <w:p w:rsidR="00412599" w:rsidRDefault="00412599"/>
    <w:sectPr w:rsidR="00412599">
      <w:pgSz w:w="11900" w:h="16838"/>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4"/>
    <w:multiLevelType w:val="hybridMultilevel"/>
    <w:tmpl w:val="8482E6C0"/>
    <w:lvl w:ilvl="0" w:tplc="081C6FF0">
      <w:start w:val="1"/>
      <w:numFmt w:val="bullet"/>
      <w:lvlText w:val=""/>
      <w:lvlJc w:val="left"/>
    </w:lvl>
    <w:lvl w:ilvl="1" w:tplc="E71E1A06">
      <w:numFmt w:val="decimal"/>
      <w:lvlText w:val=""/>
      <w:lvlJc w:val="left"/>
    </w:lvl>
    <w:lvl w:ilvl="2" w:tplc="C366D0B0">
      <w:numFmt w:val="decimal"/>
      <w:lvlText w:val=""/>
      <w:lvlJc w:val="left"/>
    </w:lvl>
    <w:lvl w:ilvl="3" w:tplc="B1361532">
      <w:numFmt w:val="decimal"/>
      <w:lvlText w:val=""/>
      <w:lvlJc w:val="left"/>
    </w:lvl>
    <w:lvl w:ilvl="4" w:tplc="8D0A52D0">
      <w:numFmt w:val="decimal"/>
      <w:lvlText w:val=""/>
      <w:lvlJc w:val="left"/>
    </w:lvl>
    <w:lvl w:ilvl="5" w:tplc="76EA7546">
      <w:numFmt w:val="decimal"/>
      <w:lvlText w:val=""/>
      <w:lvlJc w:val="left"/>
    </w:lvl>
    <w:lvl w:ilvl="6" w:tplc="9628F420">
      <w:numFmt w:val="decimal"/>
      <w:lvlText w:val=""/>
      <w:lvlJc w:val="left"/>
    </w:lvl>
    <w:lvl w:ilvl="7" w:tplc="FA449DDC">
      <w:numFmt w:val="decimal"/>
      <w:lvlText w:val=""/>
      <w:lvlJc w:val="left"/>
    </w:lvl>
    <w:lvl w:ilvl="8" w:tplc="8AFC799E">
      <w:numFmt w:val="decimal"/>
      <w:lvlText w:val=""/>
      <w:lvlJc w:val="left"/>
    </w:lvl>
  </w:abstractNum>
  <w:abstractNum w:abstractNumId="1" w15:restartNumberingAfterBreak="0">
    <w:nsid w:val="0000074D"/>
    <w:multiLevelType w:val="hybridMultilevel"/>
    <w:tmpl w:val="57608254"/>
    <w:lvl w:ilvl="0" w:tplc="43268B2A">
      <w:start w:val="1"/>
      <w:numFmt w:val="bullet"/>
      <w:lvlText w:val=""/>
      <w:lvlJc w:val="left"/>
    </w:lvl>
    <w:lvl w:ilvl="1" w:tplc="61124BC4">
      <w:numFmt w:val="decimal"/>
      <w:lvlText w:val=""/>
      <w:lvlJc w:val="left"/>
    </w:lvl>
    <w:lvl w:ilvl="2" w:tplc="1076E704">
      <w:numFmt w:val="decimal"/>
      <w:lvlText w:val=""/>
      <w:lvlJc w:val="left"/>
    </w:lvl>
    <w:lvl w:ilvl="3" w:tplc="167621D4">
      <w:numFmt w:val="decimal"/>
      <w:lvlText w:val=""/>
      <w:lvlJc w:val="left"/>
    </w:lvl>
    <w:lvl w:ilvl="4" w:tplc="08A61BC2">
      <w:numFmt w:val="decimal"/>
      <w:lvlText w:val=""/>
      <w:lvlJc w:val="left"/>
    </w:lvl>
    <w:lvl w:ilvl="5" w:tplc="5A6EA104">
      <w:numFmt w:val="decimal"/>
      <w:lvlText w:val=""/>
      <w:lvlJc w:val="left"/>
    </w:lvl>
    <w:lvl w:ilvl="6" w:tplc="87FC5600">
      <w:numFmt w:val="decimal"/>
      <w:lvlText w:val=""/>
      <w:lvlJc w:val="left"/>
    </w:lvl>
    <w:lvl w:ilvl="7" w:tplc="AE8247F6">
      <w:numFmt w:val="decimal"/>
      <w:lvlText w:val=""/>
      <w:lvlJc w:val="left"/>
    </w:lvl>
    <w:lvl w:ilvl="8" w:tplc="40209492">
      <w:numFmt w:val="decimal"/>
      <w:lvlText w:val=""/>
      <w:lvlJc w:val="left"/>
    </w:lvl>
  </w:abstractNum>
  <w:abstractNum w:abstractNumId="2" w15:restartNumberingAfterBreak="0">
    <w:nsid w:val="00001238"/>
    <w:multiLevelType w:val="hybridMultilevel"/>
    <w:tmpl w:val="453C6750"/>
    <w:lvl w:ilvl="0" w:tplc="FC5C1A2C">
      <w:start w:val="16"/>
      <w:numFmt w:val="decimal"/>
      <w:lvlText w:val="%1."/>
      <w:lvlJc w:val="left"/>
    </w:lvl>
    <w:lvl w:ilvl="1" w:tplc="6C7410FE">
      <w:numFmt w:val="decimal"/>
      <w:lvlText w:val=""/>
      <w:lvlJc w:val="left"/>
    </w:lvl>
    <w:lvl w:ilvl="2" w:tplc="2ED6188A">
      <w:numFmt w:val="decimal"/>
      <w:lvlText w:val=""/>
      <w:lvlJc w:val="left"/>
    </w:lvl>
    <w:lvl w:ilvl="3" w:tplc="CFB4B72E">
      <w:numFmt w:val="decimal"/>
      <w:lvlText w:val=""/>
      <w:lvlJc w:val="left"/>
    </w:lvl>
    <w:lvl w:ilvl="4" w:tplc="FD6A7DBC">
      <w:numFmt w:val="decimal"/>
      <w:lvlText w:val=""/>
      <w:lvlJc w:val="left"/>
    </w:lvl>
    <w:lvl w:ilvl="5" w:tplc="FD00A5FE">
      <w:numFmt w:val="decimal"/>
      <w:lvlText w:val=""/>
      <w:lvlJc w:val="left"/>
    </w:lvl>
    <w:lvl w:ilvl="6" w:tplc="960CD2D0">
      <w:numFmt w:val="decimal"/>
      <w:lvlText w:val=""/>
      <w:lvlJc w:val="left"/>
    </w:lvl>
    <w:lvl w:ilvl="7" w:tplc="2A2C1D8A">
      <w:numFmt w:val="decimal"/>
      <w:lvlText w:val=""/>
      <w:lvlJc w:val="left"/>
    </w:lvl>
    <w:lvl w:ilvl="8" w:tplc="94F891E6">
      <w:numFmt w:val="decimal"/>
      <w:lvlText w:val=""/>
      <w:lvlJc w:val="left"/>
    </w:lvl>
  </w:abstractNum>
  <w:abstractNum w:abstractNumId="3" w15:restartNumberingAfterBreak="0">
    <w:nsid w:val="00001547"/>
    <w:multiLevelType w:val="hybridMultilevel"/>
    <w:tmpl w:val="B880AABE"/>
    <w:lvl w:ilvl="0" w:tplc="EAB251C8">
      <w:start w:val="1"/>
      <w:numFmt w:val="bullet"/>
      <w:lvlText w:val=""/>
      <w:lvlJc w:val="left"/>
    </w:lvl>
    <w:lvl w:ilvl="1" w:tplc="D14019EC">
      <w:start w:val="1"/>
      <w:numFmt w:val="bullet"/>
      <w:lvlText w:val=""/>
      <w:lvlJc w:val="left"/>
    </w:lvl>
    <w:lvl w:ilvl="2" w:tplc="FB24532A">
      <w:numFmt w:val="decimal"/>
      <w:lvlText w:val=""/>
      <w:lvlJc w:val="left"/>
    </w:lvl>
    <w:lvl w:ilvl="3" w:tplc="C8A0313A">
      <w:numFmt w:val="decimal"/>
      <w:lvlText w:val=""/>
      <w:lvlJc w:val="left"/>
    </w:lvl>
    <w:lvl w:ilvl="4" w:tplc="C75A5F0C">
      <w:numFmt w:val="decimal"/>
      <w:lvlText w:val=""/>
      <w:lvlJc w:val="left"/>
    </w:lvl>
    <w:lvl w:ilvl="5" w:tplc="C72C7E56">
      <w:numFmt w:val="decimal"/>
      <w:lvlText w:val=""/>
      <w:lvlJc w:val="left"/>
    </w:lvl>
    <w:lvl w:ilvl="6" w:tplc="518865EC">
      <w:numFmt w:val="decimal"/>
      <w:lvlText w:val=""/>
      <w:lvlJc w:val="left"/>
    </w:lvl>
    <w:lvl w:ilvl="7" w:tplc="6D060D5E">
      <w:numFmt w:val="decimal"/>
      <w:lvlText w:val=""/>
      <w:lvlJc w:val="left"/>
    </w:lvl>
    <w:lvl w:ilvl="8" w:tplc="0DCCA39A">
      <w:numFmt w:val="decimal"/>
      <w:lvlText w:val=""/>
      <w:lvlJc w:val="left"/>
    </w:lvl>
  </w:abstractNum>
  <w:abstractNum w:abstractNumId="4" w15:restartNumberingAfterBreak="0">
    <w:nsid w:val="000026A6"/>
    <w:multiLevelType w:val="hybridMultilevel"/>
    <w:tmpl w:val="04429908"/>
    <w:lvl w:ilvl="0" w:tplc="47E806FA">
      <w:start w:val="1"/>
      <w:numFmt w:val="decimal"/>
      <w:lvlText w:val="%1."/>
      <w:lvlJc w:val="left"/>
    </w:lvl>
    <w:lvl w:ilvl="1" w:tplc="FA8EC816">
      <w:numFmt w:val="decimal"/>
      <w:lvlText w:val=""/>
      <w:lvlJc w:val="left"/>
    </w:lvl>
    <w:lvl w:ilvl="2" w:tplc="A4C82F3C">
      <w:numFmt w:val="decimal"/>
      <w:lvlText w:val=""/>
      <w:lvlJc w:val="left"/>
    </w:lvl>
    <w:lvl w:ilvl="3" w:tplc="9E84A31A">
      <w:numFmt w:val="decimal"/>
      <w:lvlText w:val=""/>
      <w:lvlJc w:val="left"/>
    </w:lvl>
    <w:lvl w:ilvl="4" w:tplc="9822B790">
      <w:numFmt w:val="decimal"/>
      <w:lvlText w:val=""/>
      <w:lvlJc w:val="left"/>
    </w:lvl>
    <w:lvl w:ilvl="5" w:tplc="BDAE5FB2">
      <w:numFmt w:val="decimal"/>
      <w:lvlText w:val=""/>
      <w:lvlJc w:val="left"/>
    </w:lvl>
    <w:lvl w:ilvl="6" w:tplc="86C6E340">
      <w:numFmt w:val="decimal"/>
      <w:lvlText w:val=""/>
      <w:lvlJc w:val="left"/>
    </w:lvl>
    <w:lvl w:ilvl="7" w:tplc="B08EE0E0">
      <w:numFmt w:val="decimal"/>
      <w:lvlText w:val=""/>
      <w:lvlJc w:val="left"/>
    </w:lvl>
    <w:lvl w:ilvl="8" w:tplc="ACB634E0">
      <w:numFmt w:val="decimal"/>
      <w:lvlText w:val=""/>
      <w:lvlJc w:val="left"/>
    </w:lvl>
  </w:abstractNum>
  <w:abstractNum w:abstractNumId="5" w15:restartNumberingAfterBreak="0">
    <w:nsid w:val="00002D12"/>
    <w:multiLevelType w:val="hybridMultilevel"/>
    <w:tmpl w:val="ACFA8990"/>
    <w:lvl w:ilvl="0" w:tplc="F7AE6A5C">
      <w:start w:val="1"/>
      <w:numFmt w:val="bullet"/>
      <w:lvlText w:val=""/>
      <w:lvlJc w:val="left"/>
    </w:lvl>
    <w:lvl w:ilvl="1" w:tplc="C9265A48">
      <w:numFmt w:val="decimal"/>
      <w:lvlText w:val=""/>
      <w:lvlJc w:val="left"/>
    </w:lvl>
    <w:lvl w:ilvl="2" w:tplc="EA0C7B3E">
      <w:numFmt w:val="decimal"/>
      <w:lvlText w:val=""/>
      <w:lvlJc w:val="left"/>
    </w:lvl>
    <w:lvl w:ilvl="3" w:tplc="71763CB0">
      <w:numFmt w:val="decimal"/>
      <w:lvlText w:val=""/>
      <w:lvlJc w:val="left"/>
    </w:lvl>
    <w:lvl w:ilvl="4" w:tplc="AC689FC6">
      <w:numFmt w:val="decimal"/>
      <w:lvlText w:val=""/>
      <w:lvlJc w:val="left"/>
    </w:lvl>
    <w:lvl w:ilvl="5" w:tplc="D5D61784">
      <w:numFmt w:val="decimal"/>
      <w:lvlText w:val=""/>
      <w:lvlJc w:val="left"/>
    </w:lvl>
    <w:lvl w:ilvl="6" w:tplc="72686D00">
      <w:numFmt w:val="decimal"/>
      <w:lvlText w:val=""/>
      <w:lvlJc w:val="left"/>
    </w:lvl>
    <w:lvl w:ilvl="7" w:tplc="F6D86190">
      <w:numFmt w:val="decimal"/>
      <w:lvlText w:val=""/>
      <w:lvlJc w:val="left"/>
    </w:lvl>
    <w:lvl w:ilvl="8" w:tplc="3F40D7F4">
      <w:numFmt w:val="decimal"/>
      <w:lvlText w:val=""/>
      <w:lvlJc w:val="left"/>
    </w:lvl>
  </w:abstractNum>
  <w:abstractNum w:abstractNumId="6" w15:restartNumberingAfterBreak="0">
    <w:nsid w:val="0000305E"/>
    <w:multiLevelType w:val="hybridMultilevel"/>
    <w:tmpl w:val="237837B0"/>
    <w:lvl w:ilvl="0" w:tplc="C592F630">
      <w:start w:val="1"/>
      <w:numFmt w:val="bullet"/>
      <w:lvlText w:val="В"/>
      <w:lvlJc w:val="left"/>
    </w:lvl>
    <w:lvl w:ilvl="1" w:tplc="39BA2544">
      <w:numFmt w:val="decimal"/>
      <w:lvlText w:val=""/>
      <w:lvlJc w:val="left"/>
    </w:lvl>
    <w:lvl w:ilvl="2" w:tplc="03C037DE">
      <w:numFmt w:val="decimal"/>
      <w:lvlText w:val=""/>
      <w:lvlJc w:val="left"/>
    </w:lvl>
    <w:lvl w:ilvl="3" w:tplc="D062C6E0">
      <w:numFmt w:val="decimal"/>
      <w:lvlText w:val=""/>
      <w:lvlJc w:val="left"/>
    </w:lvl>
    <w:lvl w:ilvl="4" w:tplc="27042800">
      <w:numFmt w:val="decimal"/>
      <w:lvlText w:val=""/>
      <w:lvlJc w:val="left"/>
    </w:lvl>
    <w:lvl w:ilvl="5" w:tplc="E0AA63E8">
      <w:numFmt w:val="decimal"/>
      <w:lvlText w:val=""/>
      <w:lvlJc w:val="left"/>
    </w:lvl>
    <w:lvl w:ilvl="6" w:tplc="11846532">
      <w:numFmt w:val="decimal"/>
      <w:lvlText w:val=""/>
      <w:lvlJc w:val="left"/>
    </w:lvl>
    <w:lvl w:ilvl="7" w:tplc="C7EE84A4">
      <w:numFmt w:val="decimal"/>
      <w:lvlText w:val=""/>
      <w:lvlJc w:val="left"/>
    </w:lvl>
    <w:lvl w:ilvl="8" w:tplc="F84AF47E">
      <w:numFmt w:val="decimal"/>
      <w:lvlText w:val=""/>
      <w:lvlJc w:val="left"/>
    </w:lvl>
  </w:abstractNum>
  <w:abstractNum w:abstractNumId="7" w15:restartNumberingAfterBreak="0">
    <w:nsid w:val="000039B3"/>
    <w:multiLevelType w:val="hybridMultilevel"/>
    <w:tmpl w:val="6898137E"/>
    <w:lvl w:ilvl="0" w:tplc="4ED494A2">
      <w:start w:val="1"/>
      <w:numFmt w:val="bullet"/>
      <w:lvlText w:val=""/>
      <w:lvlJc w:val="left"/>
    </w:lvl>
    <w:lvl w:ilvl="1" w:tplc="7B18E78E">
      <w:numFmt w:val="decimal"/>
      <w:lvlText w:val=""/>
      <w:lvlJc w:val="left"/>
    </w:lvl>
    <w:lvl w:ilvl="2" w:tplc="E5823398">
      <w:numFmt w:val="decimal"/>
      <w:lvlText w:val=""/>
      <w:lvlJc w:val="left"/>
    </w:lvl>
    <w:lvl w:ilvl="3" w:tplc="AF1C62A0">
      <w:numFmt w:val="decimal"/>
      <w:lvlText w:val=""/>
      <w:lvlJc w:val="left"/>
    </w:lvl>
    <w:lvl w:ilvl="4" w:tplc="17D46D24">
      <w:numFmt w:val="decimal"/>
      <w:lvlText w:val=""/>
      <w:lvlJc w:val="left"/>
    </w:lvl>
    <w:lvl w:ilvl="5" w:tplc="5D1A0F70">
      <w:numFmt w:val="decimal"/>
      <w:lvlText w:val=""/>
      <w:lvlJc w:val="left"/>
    </w:lvl>
    <w:lvl w:ilvl="6" w:tplc="8F485B98">
      <w:numFmt w:val="decimal"/>
      <w:lvlText w:val=""/>
      <w:lvlJc w:val="left"/>
    </w:lvl>
    <w:lvl w:ilvl="7" w:tplc="5016F582">
      <w:numFmt w:val="decimal"/>
      <w:lvlText w:val=""/>
      <w:lvlJc w:val="left"/>
    </w:lvl>
    <w:lvl w:ilvl="8" w:tplc="06309A36">
      <w:numFmt w:val="decimal"/>
      <w:lvlText w:val=""/>
      <w:lvlJc w:val="left"/>
    </w:lvl>
  </w:abstractNum>
  <w:abstractNum w:abstractNumId="8" w15:restartNumberingAfterBreak="0">
    <w:nsid w:val="0000428B"/>
    <w:multiLevelType w:val="hybridMultilevel"/>
    <w:tmpl w:val="26A4ED16"/>
    <w:lvl w:ilvl="0" w:tplc="F822FB34">
      <w:start w:val="2"/>
      <w:numFmt w:val="decimal"/>
      <w:lvlText w:val="%1"/>
      <w:lvlJc w:val="left"/>
    </w:lvl>
    <w:lvl w:ilvl="1" w:tplc="7DC6B764">
      <w:numFmt w:val="decimal"/>
      <w:lvlText w:val=""/>
      <w:lvlJc w:val="left"/>
    </w:lvl>
    <w:lvl w:ilvl="2" w:tplc="06E4B8C2">
      <w:numFmt w:val="decimal"/>
      <w:lvlText w:val=""/>
      <w:lvlJc w:val="left"/>
    </w:lvl>
    <w:lvl w:ilvl="3" w:tplc="8DDA87AC">
      <w:numFmt w:val="decimal"/>
      <w:lvlText w:val=""/>
      <w:lvlJc w:val="left"/>
    </w:lvl>
    <w:lvl w:ilvl="4" w:tplc="3050DDA2">
      <w:numFmt w:val="decimal"/>
      <w:lvlText w:val=""/>
      <w:lvlJc w:val="left"/>
    </w:lvl>
    <w:lvl w:ilvl="5" w:tplc="2A5EC82A">
      <w:numFmt w:val="decimal"/>
      <w:lvlText w:val=""/>
      <w:lvlJc w:val="left"/>
    </w:lvl>
    <w:lvl w:ilvl="6" w:tplc="99EA17C2">
      <w:numFmt w:val="decimal"/>
      <w:lvlText w:val=""/>
      <w:lvlJc w:val="left"/>
    </w:lvl>
    <w:lvl w:ilvl="7" w:tplc="EEDE4C6A">
      <w:numFmt w:val="decimal"/>
      <w:lvlText w:val=""/>
      <w:lvlJc w:val="left"/>
    </w:lvl>
    <w:lvl w:ilvl="8" w:tplc="020277D0">
      <w:numFmt w:val="decimal"/>
      <w:lvlText w:val=""/>
      <w:lvlJc w:val="left"/>
    </w:lvl>
  </w:abstractNum>
  <w:abstractNum w:abstractNumId="9" w15:restartNumberingAfterBreak="0">
    <w:nsid w:val="0000440D"/>
    <w:multiLevelType w:val="hybridMultilevel"/>
    <w:tmpl w:val="2C784C32"/>
    <w:lvl w:ilvl="0" w:tplc="93F6DE84">
      <w:start w:val="1"/>
      <w:numFmt w:val="decimal"/>
      <w:lvlText w:val="%1."/>
      <w:lvlJc w:val="left"/>
    </w:lvl>
    <w:lvl w:ilvl="1" w:tplc="295E6C28">
      <w:numFmt w:val="decimal"/>
      <w:lvlText w:val=""/>
      <w:lvlJc w:val="left"/>
    </w:lvl>
    <w:lvl w:ilvl="2" w:tplc="AC5CDC86">
      <w:numFmt w:val="decimal"/>
      <w:lvlText w:val=""/>
      <w:lvlJc w:val="left"/>
    </w:lvl>
    <w:lvl w:ilvl="3" w:tplc="C284D8D4">
      <w:numFmt w:val="decimal"/>
      <w:lvlText w:val=""/>
      <w:lvlJc w:val="left"/>
    </w:lvl>
    <w:lvl w:ilvl="4" w:tplc="F25A041A">
      <w:numFmt w:val="decimal"/>
      <w:lvlText w:val=""/>
      <w:lvlJc w:val="left"/>
    </w:lvl>
    <w:lvl w:ilvl="5" w:tplc="D11E05E2">
      <w:numFmt w:val="decimal"/>
      <w:lvlText w:val=""/>
      <w:lvlJc w:val="left"/>
    </w:lvl>
    <w:lvl w:ilvl="6" w:tplc="1240A152">
      <w:numFmt w:val="decimal"/>
      <w:lvlText w:val=""/>
      <w:lvlJc w:val="left"/>
    </w:lvl>
    <w:lvl w:ilvl="7" w:tplc="3544DE54">
      <w:numFmt w:val="decimal"/>
      <w:lvlText w:val=""/>
      <w:lvlJc w:val="left"/>
    </w:lvl>
    <w:lvl w:ilvl="8" w:tplc="E5441942">
      <w:numFmt w:val="decimal"/>
      <w:lvlText w:val=""/>
      <w:lvlJc w:val="left"/>
    </w:lvl>
  </w:abstractNum>
  <w:abstractNum w:abstractNumId="10" w15:restartNumberingAfterBreak="0">
    <w:nsid w:val="00004509"/>
    <w:multiLevelType w:val="hybridMultilevel"/>
    <w:tmpl w:val="0082D08A"/>
    <w:lvl w:ilvl="0" w:tplc="BFCC996C">
      <w:start w:val="1"/>
      <w:numFmt w:val="bullet"/>
      <w:lvlText w:val="-"/>
      <w:lvlJc w:val="left"/>
    </w:lvl>
    <w:lvl w:ilvl="1" w:tplc="62E6A90E">
      <w:numFmt w:val="decimal"/>
      <w:lvlText w:val=""/>
      <w:lvlJc w:val="left"/>
    </w:lvl>
    <w:lvl w:ilvl="2" w:tplc="2376C268">
      <w:numFmt w:val="decimal"/>
      <w:lvlText w:val=""/>
      <w:lvlJc w:val="left"/>
    </w:lvl>
    <w:lvl w:ilvl="3" w:tplc="8AAECE84">
      <w:numFmt w:val="decimal"/>
      <w:lvlText w:val=""/>
      <w:lvlJc w:val="left"/>
    </w:lvl>
    <w:lvl w:ilvl="4" w:tplc="4862686A">
      <w:numFmt w:val="decimal"/>
      <w:lvlText w:val=""/>
      <w:lvlJc w:val="left"/>
    </w:lvl>
    <w:lvl w:ilvl="5" w:tplc="071E806E">
      <w:numFmt w:val="decimal"/>
      <w:lvlText w:val=""/>
      <w:lvlJc w:val="left"/>
    </w:lvl>
    <w:lvl w:ilvl="6" w:tplc="A3CA0A68">
      <w:numFmt w:val="decimal"/>
      <w:lvlText w:val=""/>
      <w:lvlJc w:val="left"/>
    </w:lvl>
    <w:lvl w:ilvl="7" w:tplc="ACE08DD8">
      <w:numFmt w:val="decimal"/>
      <w:lvlText w:val=""/>
      <w:lvlJc w:val="left"/>
    </w:lvl>
    <w:lvl w:ilvl="8" w:tplc="3FD8D126">
      <w:numFmt w:val="decimal"/>
      <w:lvlText w:val=""/>
      <w:lvlJc w:val="left"/>
    </w:lvl>
  </w:abstractNum>
  <w:abstractNum w:abstractNumId="11" w15:restartNumberingAfterBreak="0">
    <w:nsid w:val="0000491C"/>
    <w:multiLevelType w:val="hybridMultilevel"/>
    <w:tmpl w:val="3FF035FE"/>
    <w:lvl w:ilvl="0" w:tplc="B2DAE02A">
      <w:start w:val="4"/>
      <w:numFmt w:val="decimal"/>
      <w:lvlText w:val="%1."/>
      <w:lvlJc w:val="left"/>
    </w:lvl>
    <w:lvl w:ilvl="1" w:tplc="6AA82B1C">
      <w:numFmt w:val="decimal"/>
      <w:lvlText w:val=""/>
      <w:lvlJc w:val="left"/>
    </w:lvl>
    <w:lvl w:ilvl="2" w:tplc="25C0A190">
      <w:numFmt w:val="decimal"/>
      <w:lvlText w:val=""/>
      <w:lvlJc w:val="left"/>
    </w:lvl>
    <w:lvl w:ilvl="3" w:tplc="B636BE90">
      <w:numFmt w:val="decimal"/>
      <w:lvlText w:val=""/>
      <w:lvlJc w:val="left"/>
    </w:lvl>
    <w:lvl w:ilvl="4" w:tplc="47FCE89A">
      <w:numFmt w:val="decimal"/>
      <w:lvlText w:val=""/>
      <w:lvlJc w:val="left"/>
    </w:lvl>
    <w:lvl w:ilvl="5" w:tplc="E42E60B6">
      <w:numFmt w:val="decimal"/>
      <w:lvlText w:val=""/>
      <w:lvlJc w:val="left"/>
    </w:lvl>
    <w:lvl w:ilvl="6" w:tplc="ABC2B736">
      <w:numFmt w:val="decimal"/>
      <w:lvlText w:val=""/>
      <w:lvlJc w:val="left"/>
    </w:lvl>
    <w:lvl w:ilvl="7" w:tplc="38F69CC4">
      <w:numFmt w:val="decimal"/>
      <w:lvlText w:val=""/>
      <w:lvlJc w:val="left"/>
    </w:lvl>
    <w:lvl w:ilvl="8" w:tplc="84BE119E">
      <w:numFmt w:val="decimal"/>
      <w:lvlText w:val=""/>
      <w:lvlJc w:val="left"/>
    </w:lvl>
  </w:abstractNum>
  <w:abstractNum w:abstractNumId="12" w15:restartNumberingAfterBreak="0">
    <w:nsid w:val="00004D06"/>
    <w:multiLevelType w:val="hybridMultilevel"/>
    <w:tmpl w:val="509CD07E"/>
    <w:lvl w:ilvl="0" w:tplc="13CCC202">
      <w:start w:val="1"/>
      <w:numFmt w:val="bullet"/>
      <w:lvlText w:val="и"/>
      <w:lvlJc w:val="left"/>
    </w:lvl>
    <w:lvl w:ilvl="1" w:tplc="5FD62BF4">
      <w:numFmt w:val="decimal"/>
      <w:lvlText w:val=""/>
      <w:lvlJc w:val="left"/>
    </w:lvl>
    <w:lvl w:ilvl="2" w:tplc="96D01A22">
      <w:numFmt w:val="decimal"/>
      <w:lvlText w:val=""/>
      <w:lvlJc w:val="left"/>
    </w:lvl>
    <w:lvl w:ilvl="3" w:tplc="FF6C9FA4">
      <w:numFmt w:val="decimal"/>
      <w:lvlText w:val=""/>
      <w:lvlJc w:val="left"/>
    </w:lvl>
    <w:lvl w:ilvl="4" w:tplc="D48CA98C">
      <w:numFmt w:val="decimal"/>
      <w:lvlText w:val=""/>
      <w:lvlJc w:val="left"/>
    </w:lvl>
    <w:lvl w:ilvl="5" w:tplc="0D9444AC">
      <w:numFmt w:val="decimal"/>
      <w:lvlText w:val=""/>
      <w:lvlJc w:val="left"/>
    </w:lvl>
    <w:lvl w:ilvl="6" w:tplc="EA5A3A72">
      <w:numFmt w:val="decimal"/>
      <w:lvlText w:val=""/>
      <w:lvlJc w:val="left"/>
    </w:lvl>
    <w:lvl w:ilvl="7" w:tplc="B1AA5C42">
      <w:numFmt w:val="decimal"/>
      <w:lvlText w:val=""/>
      <w:lvlJc w:val="left"/>
    </w:lvl>
    <w:lvl w:ilvl="8" w:tplc="C13ED950">
      <w:numFmt w:val="decimal"/>
      <w:lvlText w:val=""/>
      <w:lvlJc w:val="left"/>
    </w:lvl>
  </w:abstractNum>
  <w:abstractNum w:abstractNumId="13" w15:restartNumberingAfterBreak="0">
    <w:nsid w:val="00004DB7"/>
    <w:multiLevelType w:val="hybridMultilevel"/>
    <w:tmpl w:val="594C198E"/>
    <w:lvl w:ilvl="0" w:tplc="C77681D8">
      <w:start w:val="1"/>
      <w:numFmt w:val="bullet"/>
      <w:lvlText w:val=""/>
      <w:lvlJc w:val="left"/>
    </w:lvl>
    <w:lvl w:ilvl="1" w:tplc="D51C4B20">
      <w:numFmt w:val="decimal"/>
      <w:lvlText w:val=""/>
      <w:lvlJc w:val="left"/>
    </w:lvl>
    <w:lvl w:ilvl="2" w:tplc="99BEAB16">
      <w:numFmt w:val="decimal"/>
      <w:lvlText w:val=""/>
      <w:lvlJc w:val="left"/>
    </w:lvl>
    <w:lvl w:ilvl="3" w:tplc="0EE003E8">
      <w:numFmt w:val="decimal"/>
      <w:lvlText w:val=""/>
      <w:lvlJc w:val="left"/>
    </w:lvl>
    <w:lvl w:ilvl="4" w:tplc="594647CA">
      <w:numFmt w:val="decimal"/>
      <w:lvlText w:val=""/>
      <w:lvlJc w:val="left"/>
    </w:lvl>
    <w:lvl w:ilvl="5" w:tplc="A2FE6C22">
      <w:numFmt w:val="decimal"/>
      <w:lvlText w:val=""/>
      <w:lvlJc w:val="left"/>
    </w:lvl>
    <w:lvl w:ilvl="6" w:tplc="F5B27196">
      <w:numFmt w:val="decimal"/>
      <w:lvlText w:val=""/>
      <w:lvlJc w:val="left"/>
    </w:lvl>
    <w:lvl w:ilvl="7" w:tplc="2BAA76A8">
      <w:numFmt w:val="decimal"/>
      <w:lvlText w:val=""/>
      <w:lvlJc w:val="left"/>
    </w:lvl>
    <w:lvl w:ilvl="8" w:tplc="747EA462">
      <w:numFmt w:val="decimal"/>
      <w:lvlText w:val=""/>
      <w:lvlJc w:val="left"/>
    </w:lvl>
  </w:abstractNum>
  <w:abstractNum w:abstractNumId="14" w15:restartNumberingAfterBreak="0">
    <w:nsid w:val="00004DC8"/>
    <w:multiLevelType w:val="hybridMultilevel"/>
    <w:tmpl w:val="22B27A0C"/>
    <w:lvl w:ilvl="0" w:tplc="8B8E2FCC">
      <w:start w:val="1"/>
      <w:numFmt w:val="bullet"/>
      <w:lvlText w:val=""/>
      <w:lvlJc w:val="left"/>
    </w:lvl>
    <w:lvl w:ilvl="1" w:tplc="F78666CA">
      <w:numFmt w:val="decimal"/>
      <w:lvlText w:val=""/>
      <w:lvlJc w:val="left"/>
    </w:lvl>
    <w:lvl w:ilvl="2" w:tplc="C6BEEDC4">
      <w:numFmt w:val="decimal"/>
      <w:lvlText w:val=""/>
      <w:lvlJc w:val="left"/>
    </w:lvl>
    <w:lvl w:ilvl="3" w:tplc="0FB26E92">
      <w:numFmt w:val="decimal"/>
      <w:lvlText w:val=""/>
      <w:lvlJc w:val="left"/>
    </w:lvl>
    <w:lvl w:ilvl="4" w:tplc="3724D9E8">
      <w:numFmt w:val="decimal"/>
      <w:lvlText w:val=""/>
      <w:lvlJc w:val="left"/>
    </w:lvl>
    <w:lvl w:ilvl="5" w:tplc="1D22E796">
      <w:numFmt w:val="decimal"/>
      <w:lvlText w:val=""/>
      <w:lvlJc w:val="left"/>
    </w:lvl>
    <w:lvl w:ilvl="6" w:tplc="2362E00A">
      <w:numFmt w:val="decimal"/>
      <w:lvlText w:val=""/>
      <w:lvlJc w:val="left"/>
    </w:lvl>
    <w:lvl w:ilvl="7" w:tplc="98128674">
      <w:numFmt w:val="decimal"/>
      <w:lvlText w:val=""/>
      <w:lvlJc w:val="left"/>
    </w:lvl>
    <w:lvl w:ilvl="8" w:tplc="9FDC380E">
      <w:numFmt w:val="decimal"/>
      <w:lvlText w:val=""/>
      <w:lvlJc w:val="left"/>
    </w:lvl>
  </w:abstractNum>
  <w:abstractNum w:abstractNumId="15" w15:restartNumberingAfterBreak="0">
    <w:nsid w:val="000054DE"/>
    <w:multiLevelType w:val="hybridMultilevel"/>
    <w:tmpl w:val="E8A00456"/>
    <w:lvl w:ilvl="0" w:tplc="C4325BAE">
      <w:start w:val="1"/>
      <w:numFmt w:val="bullet"/>
      <w:lvlText w:val=""/>
      <w:lvlJc w:val="left"/>
    </w:lvl>
    <w:lvl w:ilvl="1" w:tplc="95F2D956">
      <w:numFmt w:val="decimal"/>
      <w:lvlText w:val=""/>
      <w:lvlJc w:val="left"/>
    </w:lvl>
    <w:lvl w:ilvl="2" w:tplc="4B14AED4">
      <w:numFmt w:val="decimal"/>
      <w:lvlText w:val=""/>
      <w:lvlJc w:val="left"/>
    </w:lvl>
    <w:lvl w:ilvl="3" w:tplc="730270C4">
      <w:numFmt w:val="decimal"/>
      <w:lvlText w:val=""/>
      <w:lvlJc w:val="left"/>
    </w:lvl>
    <w:lvl w:ilvl="4" w:tplc="AA5E4626">
      <w:numFmt w:val="decimal"/>
      <w:lvlText w:val=""/>
      <w:lvlJc w:val="left"/>
    </w:lvl>
    <w:lvl w:ilvl="5" w:tplc="B62C5B62">
      <w:numFmt w:val="decimal"/>
      <w:lvlText w:val=""/>
      <w:lvlJc w:val="left"/>
    </w:lvl>
    <w:lvl w:ilvl="6" w:tplc="1C96FE10">
      <w:numFmt w:val="decimal"/>
      <w:lvlText w:val=""/>
      <w:lvlJc w:val="left"/>
    </w:lvl>
    <w:lvl w:ilvl="7" w:tplc="57328D72">
      <w:numFmt w:val="decimal"/>
      <w:lvlText w:val=""/>
      <w:lvlJc w:val="left"/>
    </w:lvl>
    <w:lvl w:ilvl="8" w:tplc="E068B9B8">
      <w:numFmt w:val="decimal"/>
      <w:lvlText w:val=""/>
      <w:lvlJc w:val="left"/>
    </w:lvl>
  </w:abstractNum>
  <w:abstractNum w:abstractNumId="16" w15:restartNumberingAfterBreak="0">
    <w:nsid w:val="00005D03"/>
    <w:multiLevelType w:val="hybridMultilevel"/>
    <w:tmpl w:val="B814859A"/>
    <w:lvl w:ilvl="0" w:tplc="F9AE0E2E">
      <w:start w:val="6"/>
      <w:numFmt w:val="decimal"/>
      <w:lvlText w:val="%1."/>
      <w:lvlJc w:val="left"/>
    </w:lvl>
    <w:lvl w:ilvl="1" w:tplc="5DAE68E0">
      <w:numFmt w:val="decimal"/>
      <w:lvlText w:val=""/>
      <w:lvlJc w:val="left"/>
    </w:lvl>
    <w:lvl w:ilvl="2" w:tplc="CAE2DF8E">
      <w:numFmt w:val="decimal"/>
      <w:lvlText w:val=""/>
      <w:lvlJc w:val="left"/>
    </w:lvl>
    <w:lvl w:ilvl="3" w:tplc="CF4666E2">
      <w:numFmt w:val="decimal"/>
      <w:lvlText w:val=""/>
      <w:lvlJc w:val="left"/>
    </w:lvl>
    <w:lvl w:ilvl="4" w:tplc="6A3ABEC0">
      <w:numFmt w:val="decimal"/>
      <w:lvlText w:val=""/>
      <w:lvlJc w:val="left"/>
    </w:lvl>
    <w:lvl w:ilvl="5" w:tplc="43F8F650">
      <w:numFmt w:val="decimal"/>
      <w:lvlText w:val=""/>
      <w:lvlJc w:val="left"/>
    </w:lvl>
    <w:lvl w:ilvl="6" w:tplc="DB8AEFC8">
      <w:numFmt w:val="decimal"/>
      <w:lvlText w:val=""/>
      <w:lvlJc w:val="left"/>
    </w:lvl>
    <w:lvl w:ilvl="7" w:tplc="4B80D476">
      <w:numFmt w:val="decimal"/>
      <w:lvlText w:val=""/>
      <w:lvlJc w:val="left"/>
    </w:lvl>
    <w:lvl w:ilvl="8" w:tplc="29BC5CF8">
      <w:numFmt w:val="decimal"/>
      <w:lvlText w:val=""/>
      <w:lvlJc w:val="left"/>
    </w:lvl>
  </w:abstractNum>
  <w:abstractNum w:abstractNumId="17" w15:restartNumberingAfterBreak="0">
    <w:nsid w:val="00006443"/>
    <w:multiLevelType w:val="hybridMultilevel"/>
    <w:tmpl w:val="BA2E2E2A"/>
    <w:lvl w:ilvl="0" w:tplc="6BC86460">
      <w:start w:val="1"/>
      <w:numFmt w:val="bullet"/>
      <w:lvlText w:val="с"/>
      <w:lvlJc w:val="left"/>
    </w:lvl>
    <w:lvl w:ilvl="1" w:tplc="2F02D0B0">
      <w:numFmt w:val="decimal"/>
      <w:lvlText w:val=""/>
      <w:lvlJc w:val="left"/>
    </w:lvl>
    <w:lvl w:ilvl="2" w:tplc="9D0C47D6">
      <w:numFmt w:val="decimal"/>
      <w:lvlText w:val=""/>
      <w:lvlJc w:val="left"/>
    </w:lvl>
    <w:lvl w:ilvl="3" w:tplc="2952A746">
      <w:numFmt w:val="decimal"/>
      <w:lvlText w:val=""/>
      <w:lvlJc w:val="left"/>
    </w:lvl>
    <w:lvl w:ilvl="4" w:tplc="C2B66F32">
      <w:numFmt w:val="decimal"/>
      <w:lvlText w:val=""/>
      <w:lvlJc w:val="left"/>
    </w:lvl>
    <w:lvl w:ilvl="5" w:tplc="5A000BB6">
      <w:numFmt w:val="decimal"/>
      <w:lvlText w:val=""/>
      <w:lvlJc w:val="left"/>
    </w:lvl>
    <w:lvl w:ilvl="6" w:tplc="BFFA816A">
      <w:numFmt w:val="decimal"/>
      <w:lvlText w:val=""/>
      <w:lvlJc w:val="left"/>
    </w:lvl>
    <w:lvl w:ilvl="7" w:tplc="2B4EDB6C">
      <w:numFmt w:val="decimal"/>
      <w:lvlText w:val=""/>
      <w:lvlJc w:val="left"/>
    </w:lvl>
    <w:lvl w:ilvl="8" w:tplc="7D7A4544">
      <w:numFmt w:val="decimal"/>
      <w:lvlText w:val=""/>
      <w:lvlJc w:val="left"/>
    </w:lvl>
  </w:abstractNum>
  <w:abstractNum w:abstractNumId="18" w15:restartNumberingAfterBreak="0">
    <w:nsid w:val="000066BB"/>
    <w:multiLevelType w:val="hybridMultilevel"/>
    <w:tmpl w:val="C4F0E562"/>
    <w:lvl w:ilvl="0" w:tplc="648836F0">
      <w:start w:val="1"/>
      <w:numFmt w:val="bullet"/>
      <w:lvlText w:val="и"/>
      <w:lvlJc w:val="left"/>
    </w:lvl>
    <w:lvl w:ilvl="1" w:tplc="EBF0F730">
      <w:numFmt w:val="decimal"/>
      <w:lvlText w:val=""/>
      <w:lvlJc w:val="left"/>
    </w:lvl>
    <w:lvl w:ilvl="2" w:tplc="B4302EB6">
      <w:numFmt w:val="decimal"/>
      <w:lvlText w:val=""/>
      <w:lvlJc w:val="left"/>
    </w:lvl>
    <w:lvl w:ilvl="3" w:tplc="7760226C">
      <w:numFmt w:val="decimal"/>
      <w:lvlText w:val=""/>
      <w:lvlJc w:val="left"/>
    </w:lvl>
    <w:lvl w:ilvl="4" w:tplc="F600ED68">
      <w:numFmt w:val="decimal"/>
      <w:lvlText w:val=""/>
      <w:lvlJc w:val="left"/>
    </w:lvl>
    <w:lvl w:ilvl="5" w:tplc="2CF87A0A">
      <w:numFmt w:val="decimal"/>
      <w:lvlText w:val=""/>
      <w:lvlJc w:val="left"/>
    </w:lvl>
    <w:lvl w:ilvl="6" w:tplc="4F4EE25E">
      <w:numFmt w:val="decimal"/>
      <w:lvlText w:val=""/>
      <w:lvlJc w:val="left"/>
    </w:lvl>
    <w:lvl w:ilvl="7" w:tplc="B3483E02">
      <w:numFmt w:val="decimal"/>
      <w:lvlText w:val=""/>
      <w:lvlJc w:val="left"/>
    </w:lvl>
    <w:lvl w:ilvl="8" w:tplc="3DFC7A3E">
      <w:numFmt w:val="decimal"/>
      <w:lvlText w:val=""/>
      <w:lvlJc w:val="left"/>
    </w:lvl>
  </w:abstractNum>
  <w:abstractNum w:abstractNumId="19" w15:restartNumberingAfterBreak="0">
    <w:nsid w:val="0000701F"/>
    <w:multiLevelType w:val="hybridMultilevel"/>
    <w:tmpl w:val="F8207A74"/>
    <w:lvl w:ilvl="0" w:tplc="4FA6F25C">
      <w:start w:val="2"/>
      <w:numFmt w:val="decimal"/>
      <w:lvlText w:val="%1."/>
      <w:lvlJc w:val="left"/>
    </w:lvl>
    <w:lvl w:ilvl="1" w:tplc="5E4E67FA">
      <w:numFmt w:val="decimal"/>
      <w:lvlText w:val=""/>
      <w:lvlJc w:val="left"/>
    </w:lvl>
    <w:lvl w:ilvl="2" w:tplc="81786EB0">
      <w:numFmt w:val="decimal"/>
      <w:lvlText w:val=""/>
      <w:lvlJc w:val="left"/>
    </w:lvl>
    <w:lvl w:ilvl="3" w:tplc="F6082112">
      <w:numFmt w:val="decimal"/>
      <w:lvlText w:val=""/>
      <w:lvlJc w:val="left"/>
    </w:lvl>
    <w:lvl w:ilvl="4" w:tplc="2968EF60">
      <w:numFmt w:val="decimal"/>
      <w:lvlText w:val=""/>
      <w:lvlJc w:val="left"/>
    </w:lvl>
    <w:lvl w:ilvl="5" w:tplc="D9308CAA">
      <w:numFmt w:val="decimal"/>
      <w:lvlText w:val=""/>
      <w:lvlJc w:val="left"/>
    </w:lvl>
    <w:lvl w:ilvl="6" w:tplc="F51E1116">
      <w:numFmt w:val="decimal"/>
      <w:lvlText w:val=""/>
      <w:lvlJc w:val="left"/>
    </w:lvl>
    <w:lvl w:ilvl="7" w:tplc="D3D40478">
      <w:numFmt w:val="decimal"/>
      <w:lvlText w:val=""/>
      <w:lvlJc w:val="left"/>
    </w:lvl>
    <w:lvl w:ilvl="8" w:tplc="E0CA4350">
      <w:numFmt w:val="decimal"/>
      <w:lvlText w:val=""/>
      <w:lvlJc w:val="left"/>
    </w:lvl>
  </w:abstractNum>
  <w:abstractNum w:abstractNumId="20" w15:restartNumberingAfterBreak="0">
    <w:nsid w:val="0000767D"/>
    <w:multiLevelType w:val="hybridMultilevel"/>
    <w:tmpl w:val="8ED62ACA"/>
    <w:lvl w:ilvl="0" w:tplc="EE34D234">
      <w:start w:val="10"/>
      <w:numFmt w:val="decimal"/>
      <w:lvlText w:val="%1."/>
      <w:lvlJc w:val="left"/>
    </w:lvl>
    <w:lvl w:ilvl="1" w:tplc="8E70D60A">
      <w:numFmt w:val="decimal"/>
      <w:lvlText w:val=""/>
      <w:lvlJc w:val="left"/>
    </w:lvl>
    <w:lvl w:ilvl="2" w:tplc="B70AA0CE">
      <w:numFmt w:val="decimal"/>
      <w:lvlText w:val=""/>
      <w:lvlJc w:val="left"/>
    </w:lvl>
    <w:lvl w:ilvl="3" w:tplc="6638D694">
      <w:numFmt w:val="decimal"/>
      <w:lvlText w:val=""/>
      <w:lvlJc w:val="left"/>
    </w:lvl>
    <w:lvl w:ilvl="4" w:tplc="77E87C58">
      <w:numFmt w:val="decimal"/>
      <w:lvlText w:val=""/>
      <w:lvlJc w:val="left"/>
    </w:lvl>
    <w:lvl w:ilvl="5" w:tplc="98D00EB8">
      <w:numFmt w:val="decimal"/>
      <w:lvlText w:val=""/>
      <w:lvlJc w:val="left"/>
    </w:lvl>
    <w:lvl w:ilvl="6" w:tplc="FD2871AA">
      <w:numFmt w:val="decimal"/>
      <w:lvlText w:val=""/>
      <w:lvlJc w:val="left"/>
    </w:lvl>
    <w:lvl w:ilvl="7" w:tplc="F0881F5A">
      <w:numFmt w:val="decimal"/>
      <w:lvlText w:val=""/>
      <w:lvlJc w:val="left"/>
    </w:lvl>
    <w:lvl w:ilvl="8" w:tplc="3B209DCC">
      <w:numFmt w:val="decimal"/>
      <w:lvlText w:val=""/>
      <w:lvlJc w:val="left"/>
    </w:lvl>
  </w:abstractNum>
  <w:abstractNum w:abstractNumId="21" w15:restartNumberingAfterBreak="0">
    <w:nsid w:val="00007A5A"/>
    <w:multiLevelType w:val="hybridMultilevel"/>
    <w:tmpl w:val="05D86CB2"/>
    <w:lvl w:ilvl="0" w:tplc="7B701AC2">
      <w:start w:val="9"/>
      <w:numFmt w:val="decimal"/>
      <w:lvlText w:val="%1."/>
      <w:lvlJc w:val="left"/>
    </w:lvl>
    <w:lvl w:ilvl="1" w:tplc="C3C633A4">
      <w:numFmt w:val="decimal"/>
      <w:lvlText w:val=""/>
      <w:lvlJc w:val="left"/>
    </w:lvl>
    <w:lvl w:ilvl="2" w:tplc="92822D5C">
      <w:numFmt w:val="decimal"/>
      <w:lvlText w:val=""/>
      <w:lvlJc w:val="left"/>
    </w:lvl>
    <w:lvl w:ilvl="3" w:tplc="A9EC47C8">
      <w:numFmt w:val="decimal"/>
      <w:lvlText w:val=""/>
      <w:lvlJc w:val="left"/>
    </w:lvl>
    <w:lvl w:ilvl="4" w:tplc="2ED2A67A">
      <w:numFmt w:val="decimal"/>
      <w:lvlText w:val=""/>
      <w:lvlJc w:val="left"/>
    </w:lvl>
    <w:lvl w:ilvl="5" w:tplc="12B27D12">
      <w:numFmt w:val="decimal"/>
      <w:lvlText w:val=""/>
      <w:lvlJc w:val="left"/>
    </w:lvl>
    <w:lvl w:ilvl="6" w:tplc="BE6E0F64">
      <w:numFmt w:val="decimal"/>
      <w:lvlText w:val=""/>
      <w:lvlJc w:val="left"/>
    </w:lvl>
    <w:lvl w:ilvl="7" w:tplc="C526F38A">
      <w:numFmt w:val="decimal"/>
      <w:lvlText w:val=""/>
      <w:lvlJc w:val="left"/>
    </w:lvl>
    <w:lvl w:ilvl="8" w:tplc="8FF8A1B0">
      <w:numFmt w:val="decimal"/>
      <w:lvlText w:val=""/>
      <w:lvlJc w:val="left"/>
    </w:lvl>
  </w:abstractNum>
  <w:num w:numId="1">
    <w:abstractNumId w:val="0"/>
  </w:num>
  <w:num w:numId="2">
    <w:abstractNumId w:val="6"/>
  </w:num>
  <w:num w:numId="3">
    <w:abstractNumId w:val="9"/>
  </w:num>
  <w:num w:numId="4">
    <w:abstractNumId w:val="11"/>
  </w:num>
  <w:num w:numId="5">
    <w:abstractNumId w:val="12"/>
  </w:num>
  <w:num w:numId="6">
    <w:abstractNumId w:val="13"/>
  </w:num>
  <w:num w:numId="7">
    <w:abstractNumId w:val="3"/>
  </w:num>
  <w:num w:numId="8">
    <w:abstractNumId w:val="15"/>
  </w:num>
  <w:num w:numId="9">
    <w:abstractNumId w:val="7"/>
  </w:num>
  <w:num w:numId="10">
    <w:abstractNumId w:val="5"/>
  </w:num>
  <w:num w:numId="11">
    <w:abstractNumId w:val="1"/>
  </w:num>
  <w:num w:numId="12">
    <w:abstractNumId w:val="14"/>
  </w:num>
  <w:num w:numId="13">
    <w:abstractNumId w:val="17"/>
  </w:num>
  <w:num w:numId="14">
    <w:abstractNumId w:val="18"/>
  </w:num>
  <w:num w:numId="15">
    <w:abstractNumId w:val="8"/>
  </w:num>
  <w:num w:numId="16">
    <w:abstractNumId w:val="4"/>
  </w:num>
  <w:num w:numId="17">
    <w:abstractNumId w:val="19"/>
  </w:num>
  <w:num w:numId="18">
    <w:abstractNumId w:val="16"/>
  </w:num>
  <w:num w:numId="19">
    <w:abstractNumId w:val="21"/>
  </w:num>
  <w:num w:numId="20">
    <w:abstractNumId w:val="20"/>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B7"/>
    <w:rsid w:val="00412599"/>
    <w:rsid w:val="006F7DB7"/>
    <w:rsid w:val="00E7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565E3"/>
  <w15:docId w15:val="{2100930D-CA46-4E47-BEBB-B270EA6F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5527</Words>
  <Characters>31507</Characters>
  <Application>Microsoft Office Word</Application>
  <DocSecurity>0</DocSecurity>
  <Lines>262</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2020-10-25T15:05:00Z</dcterms:created>
  <dcterms:modified xsi:type="dcterms:W3CDTF">2020-10-25T15:05:00Z</dcterms:modified>
</cp:coreProperties>
</file>