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tabs>
          <w:tab w:val="clear" w:pos="708"/>
          <w:tab w:val="left" w:pos="4170" w:leader="none"/>
        </w:tabs>
        <w:spacing w:lineRule="auto" w:line="360"/>
        <w:jc w:val="center"/>
        <w:rPr>
          <w:color w:val="666666"/>
          <w:sz w:val="27"/>
        </w:rPr>
      </w:pPr>
      <w:bookmarkStart w:id="0" w:name="_GoBack"/>
      <w:bookmarkEnd w:id="0"/>
      <w:r>
        <w:rPr/>
        <w:drawing>
          <wp:inline distT="0" distB="0" distL="114935" distR="114935">
            <wp:extent cx="1123950" cy="1038225"/>
            <wp:effectExtent l="0" t="0" r="0" b="0"/>
            <wp:docPr id="1" name="Picture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0382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240" w:before="0" w:after="0"/>
        <w:jc w:val="center"/>
        <w:rPr>
          <w:rFonts w:ascii="Times New Roman" w:hAnsi="Times New Roman"/>
          <w:b/>
          <w:b/>
          <w:color w:val="000000"/>
          <w:sz w:val="24"/>
        </w:rPr>
      </w:pPr>
      <w:r>
        <w:rPr>
          <w:b/>
          <w:shadow/>
          <w:color w:val="000000"/>
          <w:sz w:val="24"/>
        </w:rPr>
        <w:t xml:space="preserve">РЕСПУБЛИКА </w:t>
      </w:r>
      <w:r>
        <w:rPr>
          <w:b/>
          <w:shadow/>
          <w:color w:val="000000"/>
          <w:sz w:val="24"/>
        </w:rPr>
        <w:t>ДАГЕСТАН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shadow/>
          <w:color w:val="000000"/>
          <w:sz w:val="24"/>
        </w:rPr>
      </w:pPr>
      <w:r>
        <w:rPr>
          <w:b/>
          <w:shadow/>
          <w:color w:val="000000"/>
          <w:sz w:val="24"/>
        </w:rPr>
        <w:t>НОВОЛАКСКИЙ РАЙОН</w:t>
      </w:r>
    </w:p>
    <w:p>
      <w:pPr>
        <w:pStyle w:val="Normal"/>
        <w:tabs>
          <w:tab w:val="clear" w:pos="708"/>
          <w:tab w:val="left" w:pos="0" w:leader="none"/>
        </w:tabs>
        <w:spacing w:lineRule="auto" w:line="240" w:before="0" w:after="0"/>
        <w:jc w:val="center"/>
        <w:rPr>
          <w:b/>
          <w:b/>
          <w:shadow/>
          <w:color w:val="000000"/>
          <w:sz w:val="24"/>
        </w:rPr>
      </w:pPr>
      <w:bookmarkStart w:id="1" w:name="_GoBack1"/>
      <w:bookmarkEnd w:id="1"/>
      <w:r>
        <w:rPr>
          <w:b/>
          <w:shadow/>
          <w:color w:val="000000"/>
          <w:sz w:val="24"/>
        </w:rPr>
        <w:t>МКОУ  «Новомехельтинская СОШ»</w:t>
      </w:r>
    </w:p>
    <w:p>
      <w:pPr>
        <w:pStyle w:val="Normal"/>
        <w:spacing w:lineRule="auto" w:line="240" w:before="0" w:after="0"/>
        <w:jc w:val="center"/>
        <w:rPr>
          <w:color w:val="000000"/>
          <w:sz w:val="2"/>
        </w:rPr>
      </w:pPr>
      <w:r>
        <w:rPr>
          <w:color w:val="000000"/>
          <w:sz w:val="2"/>
        </w:rPr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  <w:t>РД, 368165, Новолакский район, с.Новомехельта, ул. Хамидова К. №14,</w:t>
      </w:r>
      <w:bookmarkStart w:id="2" w:name="clb790259"/>
      <w:bookmarkEnd w:id="2"/>
      <w:r>
        <w:rPr>
          <w:color w:val="000000"/>
        </w:rPr>
        <w:t xml:space="preserve"> </w:t>
      </w:r>
    </w:p>
    <w:p>
      <w:pPr>
        <w:pStyle w:val="Normal"/>
        <w:spacing w:lineRule="auto" w:line="240" w:before="0" w:after="0"/>
        <w:jc w:val="center"/>
        <w:rPr>
          <w:color w:val="000000"/>
        </w:rPr>
      </w:pPr>
      <w:r>
        <w:rPr>
          <w:color w:val="000000"/>
        </w:rPr>
        <w:t xml:space="preserve">email-newmekhelta@list.ru </w:t>
      </w:r>
      <w:r>
        <w:rPr>
          <w:color w:val="000000"/>
          <w:u w:val="single"/>
        </w:rPr>
        <w:t>Тел</w:t>
      </w:r>
      <w:r>
        <w:rPr>
          <w:color w:val="000000"/>
        </w:rPr>
        <w:t>: +7(928)86797477</w:t>
      </w:r>
    </w:p>
    <w:tbl>
      <w:tblPr>
        <w:tblW w:w="9142" w:type="dxa"/>
        <w:jc w:val="left"/>
        <w:tblInd w:w="146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142"/>
      </w:tblGrid>
      <w:tr>
        <w:trPr>
          <w:trHeight w:val="287" w:hRule="atLeast"/>
        </w:trPr>
        <w:tc>
          <w:tcPr>
            <w:tcW w:w="9142" w:type="dxa"/>
            <w:tcBorders>
              <w:top w:val="single" w:sz="24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rPr>
                <w:sz w:val="20"/>
              </w:rPr>
            </w:pPr>
            <w:r>
              <w:rPr>
                <w:sz w:val="20"/>
              </w:rPr>
            </w:r>
          </w:p>
        </w:tc>
      </w:tr>
    </w:tbl>
    <w:p>
      <w:pPr>
        <w:pStyle w:val="Normal"/>
        <w:jc w:val="center"/>
        <w:rPr>
          <w:b/>
          <w:b/>
          <w:sz w:val="28"/>
        </w:rPr>
      </w:pPr>
      <w:r>
        <w:rPr>
          <w:b/>
          <w:sz w:val="28"/>
        </w:rPr>
        <w:t>ПРИКАЗ</w:t>
      </w:r>
    </w:p>
    <w:p>
      <w:pPr>
        <w:pStyle w:val="Normal"/>
        <w:rPr>
          <w:sz w:val="24"/>
        </w:rPr>
      </w:pPr>
      <w:r>
        <w:rPr>
          <w:sz w:val="24"/>
        </w:rPr>
        <w:t>06</w:t>
      </w:r>
      <w:r>
        <w:rPr>
          <w:sz w:val="24"/>
        </w:rPr>
        <w:t>.</w:t>
      </w:r>
      <w:r>
        <w:rPr>
          <w:sz w:val="24"/>
        </w:rPr>
        <w:t>12</w:t>
      </w:r>
      <w:r>
        <w:rPr>
          <w:sz w:val="24"/>
        </w:rPr>
        <w:t xml:space="preserve">.2021 г.                                                                                                                  № </w:t>
      </w:r>
      <w:r>
        <w:rPr>
          <w:sz w:val="24"/>
        </w:rPr>
        <w:t>105</w:t>
      </w:r>
    </w:p>
    <w:p>
      <w:pPr>
        <w:pStyle w:val="Normal"/>
        <w:ind w:left="57" w:right="57" w:hanging="0"/>
        <w:jc w:val="center"/>
        <w:rPr>
          <w:b/>
          <w:b/>
        </w:rPr>
      </w:pPr>
      <w:r>
        <w:rPr>
          <w:b/>
        </w:rPr>
        <w:t xml:space="preserve">О создании </w:t>
      </w:r>
      <w:r>
        <w:rPr>
          <w:b/>
          <w:sz w:val="24"/>
        </w:rPr>
        <w:t>школьной  службы примирения (</w:t>
      </w:r>
      <w:r>
        <w:rPr>
          <w:b/>
          <w:sz w:val="24"/>
        </w:rPr>
        <w:t>м</w:t>
      </w:r>
      <w:r>
        <w:rPr>
          <w:b/>
          <w:sz w:val="24"/>
        </w:rPr>
        <w:t>едиации)</w:t>
      </w:r>
    </w:p>
    <w:p>
      <w:pPr>
        <w:pStyle w:val="Normal"/>
        <w:ind w:left="57" w:right="57" w:hanging="0"/>
        <w:jc w:val="center"/>
        <w:rPr>
          <w:b/>
          <w:b/>
        </w:rPr>
      </w:pPr>
      <w:r>
        <w:rPr>
          <w:b/>
        </w:rPr>
        <w:t xml:space="preserve">На основании </w:t>
      </w:r>
      <w:r>
        <w:rPr>
          <w:b/>
          <w:sz w:val="24"/>
        </w:rPr>
        <w:t>приказа Управления   образованиея  МО «Новолакский район» № 368  от  03 .12. 2021г. «О создании школьых  служ примерения (едиации)»</w:t>
      </w:r>
    </w:p>
    <w:p>
      <w:pPr>
        <w:pStyle w:val="Normal"/>
        <w:ind w:left="720" w:right="0" w:hanging="0"/>
        <w:jc w:val="center"/>
        <w:rPr>
          <w:b/>
          <w:b/>
        </w:rPr>
      </w:pPr>
      <w:r>
        <w:rPr/>
      </w:r>
    </w:p>
    <w:p>
      <w:pPr>
        <w:pStyle w:val="Normal"/>
        <w:ind w:left="720" w:right="0" w:hanging="0"/>
        <w:jc w:val="center"/>
        <w:rPr>
          <w:b/>
          <w:b/>
        </w:rPr>
      </w:pPr>
      <w:r>
        <w:rPr>
          <w:b/>
        </w:rPr>
        <w:t>ПРИКАЗЫВАЮ:</w:t>
      </w:r>
    </w:p>
    <w:p>
      <w:pPr>
        <w:pStyle w:val="Normal"/>
        <w:ind w:left="720" w:right="0" w:hanging="0"/>
        <w:jc w:val="center"/>
        <w:rPr>
          <w:b/>
          <w:b/>
        </w:rPr>
      </w:pPr>
      <w:r>
        <w:rPr>
          <w:b/>
        </w:rPr>
      </w:r>
    </w:p>
    <w:p>
      <w:pPr>
        <w:pStyle w:val="Normal"/>
        <w:spacing w:lineRule="auto" w:line="240"/>
        <w:ind w:left="0" w:right="0" w:hanging="0"/>
        <w:jc w:val="both"/>
        <w:rPr/>
      </w:pPr>
      <w:r>
        <w:rPr>
          <w:b/>
        </w:rPr>
        <w:t xml:space="preserve">1. </w:t>
      </w:r>
      <w:r>
        <w:rPr>
          <w:b/>
        </w:rPr>
        <w:t xml:space="preserve">Утвердить план работы </w:t>
      </w:r>
      <w:r>
        <w:rPr>
          <w:b/>
          <w:sz w:val="24"/>
        </w:rPr>
        <w:t>школьной  службы примирения (</w:t>
      </w:r>
      <w:r>
        <w:rPr>
          <w:b/>
          <w:sz w:val="24"/>
        </w:rPr>
        <w:t>м</w:t>
      </w:r>
      <w:r>
        <w:rPr>
          <w:b/>
          <w:sz w:val="24"/>
        </w:rPr>
        <w:t>едиации)</w:t>
      </w:r>
    </w:p>
    <w:p>
      <w:pPr>
        <w:pStyle w:val="Normal"/>
        <w:spacing w:lineRule="auto" w:line="240"/>
        <w:ind w:left="0" w:right="0" w:hanging="0"/>
        <w:jc w:val="both"/>
        <w:rPr/>
      </w:pPr>
      <w:r>
        <w:rPr>
          <w:b/>
        </w:rPr>
        <w:t xml:space="preserve">2. </w:t>
      </w:r>
      <w:r>
        <w:rPr>
          <w:b/>
        </w:rPr>
        <w:t xml:space="preserve">Создать </w:t>
      </w:r>
      <w:r>
        <w:rPr>
          <w:b/>
          <w:sz w:val="24"/>
        </w:rPr>
        <w:t xml:space="preserve">школьную </w:t>
      </w:r>
      <w:r>
        <w:rPr>
          <w:b/>
        </w:rPr>
        <w:t>по служб</w:t>
      </w:r>
      <w:r>
        <w:rPr>
          <w:b/>
        </w:rPr>
        <w:t xml:space="preserve">у </w:t>
      </w:r>
      <w:r>
        <w:rPr>
          <w:b/>
        </w:rPr>
        <w:t>школьной медиации, урегулированию споров между участниками образовательных отношений в следующем составе:</w:t>
      </w:r>
    </w:p>
    <w:p>
      <w:pPr>
        <w:pStyle w:val="Normal"/>
        <w:spacing w:lineRule="auto" w:line="240"/>
        <w:ind w:left="0" w:right="0" w:hanging="0"/>
        <w:jc w:val="both"/>
        <w:rPr/>
      </w:pPr>
      <w:r>
        <w:rPr>
          <w:b/>
        </w:rPr>
        <w:t xml:space="preserve">Руководитель службы медиации: </w:t>
      </w:r>
      <w:r>
        <w:rPr>
          <w:rFonts w:ascii="Arial" w:hAnsi="Arial"/>
          <w:b/>
          <w:sz w:val="24"/>
        </w:rPr>
        <w:t xml:space="preserve">Амагаева П.Г.- психолог </w:t>
      </w:r>
    </w:p>
    <w:p>
      <w:pPr>
        <w:pStyle w:val="Normal"/>
        <w:tabs>
          <w:tab w:val="clear" w:pos="708"/>
          <w:tab w:val="right" w:pos="4530" w:leader="none"/>
        </w:tabs>
        <w:spacing w:lineRule="auto" w:line="240"/>
        <w:ind w:left="0" w:right="0" w:hanging="0"/>
        <w:jc w:val="both"/>
        <w:rPr/>
      </w:pPr>
      <w:r>
        <w:rPr>
          <w:b/>
        </w:rPr>
        <w:t xml:space="preserve">члены комиссии:  </w:t>
      </w:r>
      <w:r>
        <w:rPr/>
        <w:t xml:space="preserve">Имам мечети, </w:t>
      </w:r>
      <w:r>
        <w:rPr>
          <w:sz w:val="24"/>
        </w:rPr>
        <w:t>Назиров Ш.З.;</w:t>
      </w:r>
    </w:p>
    <w:p>
      <w:pPr>
        <w:pStyle w:val="Normal"/>
        <w:tabs>
          <w:tab w:val="clear" w:pos="708"/>
          <w:tab w:val="right" w:pos="4530" w:leader="none"/>
        </w:tabs>
        <w:spacing w:lineRule="auto" w:line="240"/>
        <w:ind w:left="0" w:right="0" w:hanging="0"/>
        <w:jc w:val="both"/>
        <w:rPr/>
      </w:pPr>
      <w:r>
        <w:rPr/>
        <w:t xml:space="preserve">                                  </w:t>
      </w:r>
      <w:r>
        <w:rPr/>
        <w:t>Адилгереева П.К., директор школы;</w:t>
      </w:r>
    </w:p>
    <w:p>
      <w:pPr>
        <w:pStyle w:val="Normal"/>
        <w:tabs>
          <w:tab w:val="clear" w:pos="708"/>
          <w:tab w:val="right" w:pos="4530" w:leader="none"/>
        </w:tabs>
        <w:spacing w:lineRule="auto" w:line="240"/>
        <w:ind w:left="0" w:right="0" w:hanging="0"/>
        <w:jc w:val="both"/>
        <w:rPr/>
      </w:pPr>
      <w:r>
        <w:rPr/>
        <w:t xml:space="preserve">                                  </w:t>
      </w:r>
      <w:r>
        <w:rPr/>
        <w:t xml:space="preserve">Анкалаева С.К., </w:t>
      </w:r>
      <w:r>
        <w:rPr/>
        <w:t>п- организатор;</w:t>
      </w:r>
    </w:p>
    <w:p>
      <w:pPr>
        <w:pStyle w:val="Normal"/>
        <w:tabs>
          <w:tab w:val="clear" w:pos="708"/>
          <w:tab w:val="right" w:pos="4530" w:leader="none"/>
        </w:tabs>
        <w:spacing w:lineRule="auto" w:line="240"/>
        <w:ind w:left="0" w:right="0" w:hanging="0"/>
        <w:jc w:val="both"/>
        <w:rPr/>
      </w:pPr>
      <w:r>
        <w:rPr/>
        <w:t xml:space="preserve">                                 </w:t>
      </w:r>
      <w:r>
        <w:rPr/>
        <w:t>Гаджиева А.М., председатель П.К школы ;</w:t>
      </w:r>
    </w:p>
    <w:p>
      <w:pPr>
        <w:pStyle w:val="Normal"/>
        <w:tabs>
          <w:tab w:val="clear" w:pos="708"/>
          <w:tab w:val="right" w:pos="4530" w:leader="none"/>
        </w:tabs>
        <w:spacing w:lineRule="auto" w:line="240"/>
        <w:ind w:left="0" w:right="0" w:hanging="0"/>
        <w:jc w:val="both"/>
        <w:rPr/>
      </w:pPr>
      <w:r>
        <w:rPr/>
        <w:t xml:space="preserve">                                 </w:t>
      </w:r>
      <w:r>
        <w:rPr/>
        <w:t>Айтимирова А.Н., председатель родительского комитета;</w:t>
      </w:r>
    </w:p>
    <w:p>
      <w:pPr>
        <w:pStyle w:val="Normal"/>
        <w:tabs>
          <w:tab w:val="clear" w:pos="708"/>
          <w:tab w:val="right" w:pos="4530" w:leader="none"/>
        </w:tabs>
        <w:spacing w:lineRule="auto" w:line="240"/>
        <w:ind w:left="0" w:right="0" w:hanging="0"/>
        <w:jc w:val="both"/>
        <w:rPr/>
      </w:pPr>
      <w:r>
        <w:rPr/>
        <w:t xml:space="preserve">                                 </w:t>
      </w:r>
      <w:r>
        <w:rPr/>
        <w:t>Маликова С.,</w:t>
      </w:r>
      <w:r>
        <w:rPr/>
        <w:t>председатель ученического совета.</w:t>
      </w:r>
    </w:p>
    <w:p>
      <w:pPr>
        <w:pStyle w:val="Normal"/>
        <w:tabs>
          <w:tab w:val="clear" w:pos="708"/>
          <w:tab w:val="right" w:pos="4530" w:leader="none"/>
        </w:tabs>
        <w:spacing w:lineRule="auto" w:line="240"/>
        <w:ind w:left="0" w:right="0" w:hanging="0"/>
        <w:jc w:val="both"/>
        <w:rPr/>
      </w:pPr>
      <w:r>
        <w:rPr/>
        <w:t xml:space="preserve">3. </w:t>
      </w:r>
      <w:r>
        <w:rPr/>
        <w:t xml:space="preserve"> </w:t>
      </w:r>
      <w:r>
        <w:rPr>
          <w:sz w:val="24"/>
        </w:rPr>
        <w:t xml:space="preserve">Утвердить </w:t>
      </w:r>
      <w:r>
        <w:rPr/>
        <w:t xml:space="preserve"> ПОЛОЖЕНИЕ  О СЛУЖБЕ МЕДИАЦИИ В МКОУ «Новомехельтинская СОШ» (Приложение 1)</w:t>
      </w:r>
    </w:p>
    <w:p>
      <w:pPr>
        <w:pStyle w:val="Normal"/>
        <w:tabs>
          <w:tab w:val="clear" w:pos="708"/>
          <w:tab w:val="right" w:pos="4530" w:leader="none"/>
        </w:tabs>
        <w:spacing w:lineRule="auto" w:line="240"/>
        <w:ind w:left="0" w:right="0" w:hanging="0"/>
        <w:jc w:val="both"/>
        <w:rPr/>
      </w:pPr>
      <w:r>
        <w:rPr>
          <w:sz w:val="24"/>
        </w:rPr>
        <w:t xml:space="preserve">4. </w:t>
      </w:r>
      <w:r>
        <w:rPr/>
        <w:t xml:space="preserve"> Членам комиссии в своей деятельности руководствоваться Федеральным законом «Об образовании в Российской Федерации» законодательством РФ об образовании, Уставом МКОУ «Новомехельтинская СОШ», Положением о службе медитации  в МКОУ «Новомехельтинская СОШ»  и локальными нормативными актами, регламентирующими образовательные отношения.</w:t>
      </w:r>
    </w:p>
    <w:p>
      <w:pPr>
        <w:pStyle w:val="Normal"/>
        <w:tabs>
          <w:tab w:val="clear" w:pos="708"/>
          <w:tab w:val="right" w:pos="4530" w:leader="none"/>
        </w:tabs>
        <w:spacing w:lineRule="auto" w:line="240"/>
        <w:ind w:left="0" w:right="0" w:hanging="0"/>
        <w:jc w:val="both"/>
        <w:rPr/>
      </w:pPr>
      <w:r>
        <w:rPr/>
        <w:t>5. Делопроизводителю школы Курбановой М.Ш. разместить данную информацию на школьном сайте.</w:t>
      </w:r>
    </w:p>
    <w:p>
      <w:pPr>
        <w:pStyle w:val="Normal"/>
        <w:shd w:fill="FFFFFF"/>
        <w:tabs>
          <w:tab w:val="clear" w:pos="708"/>
          <w:tab w:val="left" w:pos="1275" w:leader="none"/>
        </w:tabs>
        <w:bidi w:val="0"/>
        <w:ind w:left="57" w:right="57" w:hanging="0"/>
        <w:jc w:val="both"/>
        <w:rPr/>
      </w:pPr>
      <w:r>
        <w:rPr>
          <w:color w:val="000000"/>
        </w:rPr>
        <w:t>6</w:t>
      </w:r>
      <w:r>
        <w:rPr>
          <w:color w:val="000000"/>
        </w:rPr>
        <w:t>.  Контроль за исполнением настоящего приказа оставляю за собой.</w:t>
      </w:r>
    </w:p>
    <w:p>
      <w:pPr>
        <w:pStyle w:val="Normal"/>
        <w:tabs>
          <w:tab w:val="clear" w:pos="708"/>
          <w:tab w:val="left" w:pos="1275" w:leader="none"/>
        </w:tabs>
        <w:ind w:left="360" w:right="0" w:firstLine="495"/>
        <w:jc w:val="both"/>
        <w:rPr/>
      </w:pPr>
      <w:r>
        <w:rPr/>
      </w:r>
    </w:p>
    <w:p>
      <w:pPr>
        <w:pStyle w:val="Normal"/>
        <w:ind w:left="57" w:right="57" w:hanging="0"/>
        <w:jc w:val="both"/>
        <w:rPr>
          <w:color w:val="000000"/>
        </w:rPr>
      </w:pPr>
      <w:r>
        <w:rPr>
          <w:color w:val="666666"/>
        </w:rPr>
        <w:t xml:space="preserve">                   </w:t>
      </w:r>
      <w:r>
        <w:rPr>
          <w:color w:val="000000"/>
        </w:rPr>
        <w:t> </w:t>
      </w:r>
      <w:r>
        <w:rPr>
          <w:color w:val="000000"/>
        </w:rPr>
        <w:t xml:space="preserve">Директор школы: ______________________П.К.Адильгереева </w:t>
      </w:r>
    </w:p>
    <w:p>
      <w:pPr>
        <w:pStyle w:val="Normal"/>
        <w:ind w:left="57" w:right="57" w:hanging="0"/>
        <w:jc w:val="both"/>
        <w:rPr>
          <w:color w:val="000000"/>
        </w:rPr>
      </w:pPr>
      <w:r>
        <w:rPr>
          <w:color w:val="000000"/>
        </w:rPr>
      </w:r>
    </w:p>
    <w:p>
      <w:pPr>
        <w:pStyle w:val="Normal"/>
        <w:tabs>
          <w:tab w:val="clear" w:pos="708"/>
          <w:tab w:val="left" w:pos="1275" w:leader="none"/>
        </w:tabs>
        <w:ind w:left="360" w:right="0" w:firstLine="495"/>
        <w:jc w:val="both"/>
        <w:rPr/>
      </w:pPr>
      <w:r>
        <w:rPr/>
        <w:t>С приказом ознакомлены:</w:t>
      </w:r>
    </w:p>
    <w:p>
      <w:pPr>
        <w:pStyle w:val="Normal"/>
        <w:tabs>
          <w:tab w:val="clear" w:pos="708"/>
          <w:tab w:val="right" w:pos="4530" w:leader="none"/>
        </w:tabs>
        <w:ind w:left="1080" w:right="0" w:hanging="0"/>
        <w:jc w:val="both"/>
        <w:rPr/>
      </w:pPr>
      <w:r>
        <w:rPr/>
        <w:t xml:space="preserve">   </w:t>
      </w:r>
      <w:r>
        <w:rPr/>
        <w:t>Амагаева П.Г.___________</w:t>
      </w:r>
    </w:p>
    <w:p>
      <w:pPr>
        <w:pStyle w:val="Normal"/>
        <w:tabs>
          <w:tab w:val="clear" w:pos="708"/>
          <w:tab w:val="right" w:pos="4530" w:leader="none"/>
        </w:tabs>
        <w:ind w:left="1080" w:right="0" w:hanging="0"/>
        <w:jc w:val="both"/>
        <w:rPr/>
      </w:pPr>
      <w:r>
        <w:rPr/>
        <w:t xml:space="preserve">  </w:t>
      </w:r>
      <w:r>
        <w:rPr/>
        <w:t>Гаджиева А.М.___________</w:t>
      </w:r>
    </w:p>
    <w:p>
      <w:pPr>
        <w:pStyle w:val="Normal"/>
        <w:tabs>
          <w:tab w:val="clear" w:pos="708"/>
          <w:tab w:val="right" w:pos="4530" w:leader="none"/>
        </w:tabs>
        <w:ind w:left="1080" w:right="0" w:hanging="0"/>
        <w:jc w:val="both"/>
        <w:rPr/>
      </w:pPr>
      <w:r>
        <w:rPr/>
        <w:t>Анкалаева С.К. ______________</w:t>
      </w:r>
    </w:p>
    <w:p>
      <w:pPr>
        <w:pStyle w:val="Normal"/>
        <w:tabs>
          <w:tab w:val="clear" w:pos="708"/>
          <w:tab w:val="right" w:pos="4530" w:leader="none"/>
        </w:tabs>
        <w:ind w:left="1080" w:right="0" w:hanging="0"/>
        <w:jc w:val="both"/>
        <w:rPr/>
      </w:pPr>
      <w:r>
        <w:rPr/>
        <w:t>Айтимирова А.Н._____________</w:t>
      </w:r>
    </w:p>
    <w:p>
      <w:pPr>
        <w:pStyle w:val="Normal"/>
        <w:tabs>
          <w:tab w:val="clear" w:pos="708"/>
          <w:tab w:val="right" w:pos="4530" w:leader="none"/>
        </w:tabs>
        <w:ind w:left="1080" w:right="0" w:hanging="0"/>
        <w:jc w:val="both"/>
        <w:rPr/>
      </w:pPr>
      <w:r>
        <w:rPr/>
        <w:t>Маликова С.Н..______________</w:t>
      </w:r>
    </w:p>
    <w:p>
      <w:pPr>
        <w:pStyle w:val="Normal"/>
        <w:ind w:left="360" w:right="0" w:hanging="0"/>
        <w:jc w:val="right"/>
        <w:rPr/>
      </w:pPr>
      <w:r>
        <w:rPr/>
      </w:r>
    </w:p>
    <w:p>
      <w:pPr>
        <w:pStyle w:val="Normal"/>
        <w:ind w:left="360" w:right="0" w:hanging="0"/>
        <w:jc w:val="right"/>
        <w:rPr/>
      </w:pPr>
      <w:r>
        <w:rPr/>
      </w:r>
    </w:p>
    <w:p>
      <w:pPr>
        <w:pStyle w:val="Normal"/>
        <w:ind w:left="360" w:right="0" w:hanging="0"/>
        <w:jc w:val="right"/>
        <w:rPr/>
      </w:pPr>
      <w:r>
        <w:rPr/>
      </w:r>
    </w:p>
    <w:p>
      <w:pPr>
        <w:pStyle w:val="Normal"/>
        <w:ind w:left="360" w:right="0" w:hanging="0"/>
        <w:jc w:val="right"/>
        <w:rPr/>
      </w:pPr>
      <w:r>
        <w:rPr/>
      </w:r>
    </w:p>
    <w:p>
      <w:pPr>
        <w:pStyle w:val="Normal"/>
        <w:ind w:left="360" w:right="0" w:hanging="0"/>
        <w:jc w:val="right"/>
        <w:rPr/>
      </w:pPr>
      <w:r>
        <w:rPr/>
      </w:r>
    </w:p>
    <w:p>
      <w:pPr>
        <w:pStyle w:val="Normal"/>
        <w:ind w:left="360" w:right="0" w:hanging="0"/>
        <w:jc w:val="right"/>
        <w:rPr/>
      </w:pPr>
      <w:r>
        <w:rPr/>
      </w:r>
    </w:p>
    <w:p>
      <w:pPr>
        <w:pStyle w:val="Normal"/>
        <w:ind w:left="360" w:right="0" w:hanging="0"/>
        <w:jc w:val="right"/>
        <w:rPr/>
      </w:pPr>
      <w:r>
        <w:rPr/>
      </w:r>
    </w:p>
    <w:p>
      <w:pPr>
        <w:pStyle w:val="Normal"/>
        <w:ind w:left="360" w:right="0" w:hanging="0"/>
        <w:jc w:val="right"/>
        <w:rPr/>
      </w:pPr>
      <w:r>
        <w:rPr/>
      </w:r>
    </w:p>
    <w:p>
      <w:pPr>
        <w:pStyle w:val="Normal"/>
        <w:ind w:left="360" w:right="0" w:hanging="0"/>
        <w:jc w:val="right"/>
        <w:rPr/>
      </w:pPr>
      <w:r>
        <w:rPr/>
      </w:r>
    </w:p>
    <w:p>
      <w:pPr>
        <w:pStyle w:val="Normal"/>
        <w:ind w:left="360" w:right="0" w:hanging="0"/>
        <w:jc w:val="right"/>
        <w:rPr/>
      </w:pPr>
      <w:r>
        <w:rPr/>
      </w:r>
    </w:p>
    <w:sectPr>
      <w:type w:val="nextPage"/>
      <w:pgSz w:w="11906" w:h="16838"/>
      <w:pgMar w:left="1701" w:right="850" w:header="0" w:top="1134" w:footer="0" w:bottom="1134" w:gutter="0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XO Thames">
    <w:charset w:val="cc"/>
    <w:family w:val="roman"/>
    <w:pitch w:val="variable"/>
  </w:font>
  <w:font w:name="Tahoma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Calibri">
    <w:charset w:val="cc"/>
    <w:family w:val="roman"/>
    <w:pitch w:val="variable"/>
  </w:font>
  <w:font w:name="Arial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NSimSun" w:cs="Lucida Sans"/>
        <w:color w:val="000000"/>
        <w:lang w:val="ru-RU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">
    <w:lsdException w:name="Normal" w:uiPriority="0" w:semiHidden="0" w:unhideWhenUsed="0" w:qFormat="1"/>
    <w:lsdException w:name="heading 1" w:uiPriority="9" w:semiHidden="0" w:unhideWhenUsed="0" w:qFormat="1"/>
    <w:lsdException w:name="heading 2" w:uiPriority="9" w:semiHidden="0" w:unhideWhenUsed="0" w:qFormat="1"/>
    <w:lsdException w:name="heading 3" w:uiPriority="9" w:semiHidden="0" w:unhideWhenUsed="0" w:qFormat="1"/>
    <w:lsdException w:name="heading 4" w:uiPriority="9" w:semiHidden="0" w:unhideWhenUsed="0" w:qFormat="1"/>
    <w:lsdException w:name="heading 5" w:uiPriority="9" w:semiHidden="0" w:unhideWhenUsed="0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heading 10" w:uiPriority="9" w:semiHidden="1" w:unhideWhenUsed="1" w:qFormat="1"/>
    <w:lsdException w:name="Title" w:uiPriority="10" w:semiHidden="0" w:unhideWhenUsed="0" w:qFormat="1"/>
    <w:lsdException w:name="Subtitle" w:uiPriority="11" w:semiHidden="0" w:unhideWhenUsed="0" w:qFormat="1"/>
    <w:lsdException w:name="Header and Footer" w:semiHidden="0" w:unhideWhenUsed="0" w:qFormat="0"/>
    <w:lsdException w:name="Footnote" w:semiHidden="0" w:unhideWhenUsed="0" w:qFormat="0"/>
    <w:lsdException w:name="toc 1" w:uiPriority="39" w:semiHidden="0" w:unhideWhenUsed="0" w:qFormat="0"/>
    <w:lsdException w:name="toc 2" w:uiPriority="39" w:semiHidden="0" w:unhideWhenUsed="0" w:qFormat="0"/>
    <w:lsdException w:name="toc 3" w:uiPriority="39" w:semiHidden="0" w:unhideWhenUsed="0" w:qFormat="0"/>
    <w:lsdException w:name="toc 4" w:uiPriority="39" w:semiHidden="0" w:unhideWhenUsed="0" w:qFormat="0"/>
    <w:lsdException w:name="toc 5" w:uiPriority="39" w:semiHidden="0" w:unhideWhenUsed="0" w:qFormat="0"/>
    <w:lsdException w:name="toc 6" w:uiPriority="39" w:semiHidden="0" w:unhideWhenUsed="0" w:qFormat="0"/>
    <w:lsdException w:name="toc 7" w:uiPriority="39" w:semiHidden="0" w:unhideWhenUsed="0" w:qFormat="0"/>
    <w:lsdException w:name="toc 8" w:uiPriority="39" w:semiHidden="0" w:unhideWhenUsed="0" w:qFormat="0"/>
    <w:lsdException w:name="toc 9" w:uiPriority="39" w:semiHidden="0" w:unhideWhenUsed="0" w:qFormat="0"/>
    <w:lsdException w:name="toc 10" w:uiPriority="39" w:semiHidden="0" w:unhideWhenUsed="0" w:qFormat="0"/>
    <w:lsdException w:name="Hyperlink" w:semiHidden="0" w:unhideWhenUsed="0" w:qFormat="0"/>
  </w:latentStyles>
  <w:style w:type="paragraph" w:styleId="Normal" w:default="1">
    <w:name w:val="Normal"/>
    <w:link w:val="Style_1_ch"/>
    <w:uiPriority w:val="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4"/>
      <w:szCs w:val="20"/>
      <w:lang w:val="ru-RU" w:eastAsia="zh-CN" w:bidi="hi-IN"/>
    </w:rPr>
  </w:style>
  <w:style w:type="paragraph" w:styleId="1">
    <w:name w:val="Heading 1"/>
    <w:link w:val="Style_9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0"/>
    </w:pPr>
    <w:rPr>
      <w:rFonts w:ascii="XO Thames" w:hAnsi="XO Thames" w:eastAsia="NSimSun" w:cs="Lucida Sans"/>
      <w:b/>
      <w:color w:val="000000"/>
      <w:spacing w:val="0"/>
      <w:kern w:val="0"/>
      <w:sz w:val="32"/>
      <w:szCs w:val="20"/>
      <w:lang w:val="ru-RU" w:eastAsia="zh-CN" w:bidi="hi-IN"/>
    </w:rPr>
  </w:style>
  <w:style w:type="paragraph" w:styleId="2">
    <w:name w:val="Heading 2"/>
    <w:link w:val="Style_24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1"/>
    </w:pPr>
    <w:rPr>
      <w:rFonts w:ascii="XO Thames" w:hAnsi="XO Thames" w:eastAsia="NSimSun" w:cs="Lucida Sans"/>
      <w:b/>
      <w:color w:val="00A0FF"/>
      <w:spacing w:val="0"/>
      <w:kern w:val="0"/>
      <w:sz w:val="26"/>
      <w:szCs w:val="20"/>
      <w:lang w:val="ru-RU" w:eastAsia="zh-CN" w:bidi="hi-IN"/>
    </w:rPr>
  </w:style>
  <w:style w:type="paragraph" w:styleId="3">
    <w:name w:val="Heading 3"/>
    <w:link w:val="Style_6_ch"/>
    <w:uiPriority w:val="9"/>
    <w:qFormat/>
    <w:pPr>
      <w:widowControl/>
      <w:bidi w:val="0"/>
      <w:spacing w:lineRule="auto" w:line="240" w:before="0" w:after="0"/>
      <w:ind w:left="0" w:right="0" w:hanging="0"/>
      <w:jc w:val="left"/>
      <w:outlineLvl w:val="2"/>
    </w:pPr>
    <w:rPr>
      <w:rFonts w:ascii="XO Thames" w:hAnsi="XO Thames" w:eastAsia="NSimSun" w:cs="Lucida Sans"/>
      <w:b/>
      <w:i/>
      <w:color w:val="000000"/>
      <w:spacing w:val="0"/>
      <w:kern w:val="0"/>
      <w:sz w:val="20"/>
      <w:szCs w:val="20"/>
      <w:lang w:val="ru-RU" w:eastAsia="zh-CN" w:bidi="hi-IN"/>
    </w:rPr>
  </w:style>
  <w:style w:type="paragraph" w:styleId="4">
    <w:name w:val="Heading 4"/>
    <w:link w:val="Style_22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3"/>
    </w:pPr>
    <w:rPr>
      <w:rFonts w:ascii="XO Thames" w:hAnsi="XO Thames" w:eastAsia="NSimSun" w:cs="Lucida Sans"/>
      <w:b/>
      <w:color w:val="595959"/>
      <w:spacing w:val="0"/>
      <w:kern w:val="0"/>
      <w:sz w:val="26"/>
      <w:szCs w:val="20"/>
      <w:lang w:val="ru-RU" w:eastAsia="zh-CN" w:bidi="hi-IN"/>
    </w:rPr>
  </w:style>
  <w:style w:type="paragraph" w:styleId="5">
    <w:name w:val="Heading 5"/>
    <w:link w:val="Style_8_ch"/>
    <w:uiPriority w:val="9"/>
    <w:qFormat/>
    <w:pPr>
      <w:widowControl/>
      <w:bidi w:val="0"/>
      <w:spacing w:lineRule="auto" w:line="240" w:before="120" w:after="120"/>
      <w:ind w:left="0" w:right="0" w:hanging="0"/>
      <w:jc w:val="left"/>
      <w:outlineLvl w:val="4"/>
    </w:pPr>
    <w:rPr>
      <w:rFonts w:ascii="XO Thames" w:hAnsi="XO Thames" w:eastAsia="NSimSun" w:cs="Lucida Sans"/>
      <w:b/>
      <w:color w:val="000000"/>
      <w:spacing w:val="0"/>
      <w:kern w:val="0"/>
      <w:sz w:val="22"/>
      <w:szCs w:val="20"/>
      <w:lang w:val="ru-RU" w:eastAsia="zh-CN" w:bidi="hi-IN"/>
    </w:rPr>
  </w:style>
  <w:style w:type="character" w:styleId="Contents2">
    <w:name w:val="Contents 2"/>
    <w:link w:val="Style_2"/>
    <w:qFormat/>
    <w:rPr/>
  </w:style>
  <w:style w:type="character" w:styleId="Contents4">
    <w:name w:val="Contents 4"/>
    <w:link w:val="Style_3"/>
    <w:qFormat/>
    <w:rPr/>
  </w:style>
  <w:style w:type="character" w:styleId="Contents6">
    <w:name w:val="Contents 6"/>
    <w:link w:val="Style_4"/>
    <w:qFormat/>
    <w:rPr/>
  </w:style>
  <w:style w:type="character" w:styleId="Contents7">
    <w:name w:val="Contents 7"/>
    <w:link w:val="Style_5"/>
    <w:qFormat/>
    <w:rPr/>
  </w:style>
  <w:style w:type="character" w:styleId="Heading3">
    <w:name w:val="Heading 3"/>
    <w:link w:val="Style_6"/>
    <w:qFormat/>
    <w:rPr>
      <w:rFonts w:ascii="XO Thames" w:hAnsi="XO Thames"/>
      <w:b/>
      <w:i/>
      <w:color w:val="000000"/>
    </w:rPr>
  </w:style>
  <w:style w:type="character" w:styleId="Contents3">
    <w:name w:val="Contents 3"/>
    <w:link w:val="Style_7"/>
    <w:qFormat/>
    <w:rPr/>
  </w:style>
  <w:style w:type="character" w:styleId="Heading5">
    <w:name w:val="Heading 5"/>
    <w:link w:val="Style_8"/>
    <w:qFormat/>
    <w:rPr>
      <w:rFonts w:ascii="XO Thames" w:hAnsi="XO Thames"/>
      <w:b/>
      <w:color w:val="000000"/>
      <w:sz w:val="22"/>
    </w:rPr>
  </w:style>
  <w:style w:type="character" w:styleId="Heading1">
    <w:name w:val="Heading 1"/>
    <w:link w:val="Style_9"/>
    <w:qFormat/>
    <w:rPr>
      <w:rFonts w:ascii="XO Thames" w:hAnsi="XO Thames"/>
      <w:b/>
      <w:sz w:val="32"/>
    </w:rPr>
  </w:style>
  <w:style w:type="character" w:styleId="Style9">
    <w:name w:val="Интернет-ссылка"/>
    <w:link w:val="Style_10"/>
    <w:rPr>
      <w:color w:val="0000FF"/>
      <w:u w:val="single"/>
    </w:rPr>
  </w:style>
  <w:style w:type="character" w:styleId="Footnote">
    <w:name w:val="Footnote"/>
    <w:link w:val="Style_11"/>
    <w:qFormat/>
    <w:rPr>
      <w:rFonts w:ascii="XO Thames" w:hAnsi="XO Thames"/>
      <w:sz w:val="22"/>
    </w:rPr>
  </w:style>
  <w:style w:type="character" w:styleId="Contents1">
    <w:name w:val="Contents 1"/>
    <w:link w:val="Style_12"/>
    <w:qFormat/>
    <w:rPr>
      <w:rFonts w:ascii="XO Thames" w:hAnsi="XO Thames"/>
      <w:b/>
    </w:rPr>
  </w:style>
  <w:style w:type="character" w:styleId="HeaderandFooter">
    <w:name w:val="Header and Footer"/>
    <w:link w:val="Style_13"/>
    <w:qFormat/>
    <w:rPr>
      <w:rFonts w:ascii="XO Thames" w:hAnsi="XO Thames"/>
      <w:sz w:val="20"/>
    </w:rPr>
  </w:style>
  <w:style w:type="character" w:styleId="Contents9">
    <w:name w:val="Contents 9"/>
    <w:link w:val="Style_14"/>
    <w:qFormat/>
    <w:rPr/>
  </w:style>
  <w:style w:type="character" w:styleId="Contents8">
    <w:name w:val="Contents 8"/>
    <w:link w:val="Style_15"/>
    <w:qFormat/>
    <w:rPr/>
  </w:style>
  <w:style w:type="character" w:styleId="DefaultParagraphFont">
    <w:name w:val="Default Paragraph Font"/>
    <w:link w:val="Style_16"/>
    <w:qFormat/>
    <w:rPr/>
  </w:style>
  <w:style w:type="character" w:styleId="Contents5">
    <w:name w:val="Contents 5"/>
    <w:link w:val="Style_17"/>
    <w:qFormat/>
    <w:rPr/>
  </w:style>
  <w:style w:type="character" w:styleId="Subtitle">
    <w:name w:val="Subtitle"/>
    <w:link w:val="Style_18"/>
    <w:qFormat/>
    <w:rPr>
      <w:rFonts w:ascii="XO Thames" w:hAnsi="XO Thames"/>
      <w:i/>
      <w:color w:val="616161"/>
      <w:sz w:val="24"/>
    </w:rPr>
  </w:style>
  <w:style w:type="character" w:styleId="Textbody">
    <w:name w:val="Text body"/>
    <w:link w:val="Style_19"/>
    <w:qFormat/>
    <w:rPr/>
  </w:style>
  <w:style w:type="character" w:styleId="Toc10">
    <w:name w:val="toc 10"/>
    <w:link w:val="Style_20"/>
    <w:qFormat/>
    <w:rPr/>
  </w:style>
  <w:style w:type="character" w:styleId="Title">
    <w:name w:val="Title"/>
    <w:link w:val="Style_21"/>
    <w:qFormat/>
    <w:rPr>
      <w:rFonts w:ascii="XO Thames" w:hAnsi="XO Thames"/>
      <w:b/>
      <w:sz w:val="52"/>
    </w:rPr>
  </w:style>
  <w:style w:type="character" w:styleId="Heading4">
    <w:name w:val="Heading 4"/>
    <w:link w:val="Style_22"/>
    <w:qFormat/>
    <w:rPr>
      <w:rFonts w:ascii="XO Thames" w:hAnsi="XO Thames"/>
      <w:b/>
      <w:color w:val="595959"/>
      <w:sz w:val="26"/>
    </w:rPr>
  </w:style>
  <w:style w:type="character" w:styleId="BalloonText">
    <w:name w:val="Balloon Text"/>
    <w:link w:val="Style_23"/>
    <w:qFormat/>
    <w:rPr>
      <w:rFonts w:ascii="Tahoma" w:hAnsi="Tahoma"/>
      <w:sz w:val="16"/>
    </w:rPr>
  </w:style>
  <w:style w:type="character" w:styleId="Heading2">
    <w:name w:val="Heading 2"/>
    <w:link w:val="Style_24"/>
    <w:qFormat/>
    <w:rPr>
      <w:rFonts w:ascii="XO Thames" w:hAnsi="XO Thames"/>
      <w:b/>
      <w:color w:val="00A0FF"/>
      <w:sz w:val="26"/>
    </w:rPr>
  </w:style>
  <w:style w:type="paragraph" w:styleId="Style10">
    <w:name w:val="Заголовок"/>
    <w:basedOn w:val="Normal"/>
    <w:next w:val="Style11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1">
    <w:name w:val="Body Text"/>
    <w:basedOn w:val="Normal"/>
    <w:pPr>
      <w:spacing w:lineRule="auto" w:line="276" w:before="0" w:after="140"/>
    </w:pPr>
    <w:rPr/>
  </w:style>
  <w:style w:type="paragraph" w:styleId="Style12">
    <w:name w:val="List"/>
    <w:basedOn w:val="Style11"/>
    <w:pPr/>
    <w:rPr>
      <w:rFonts w:cs="Lucida Sans"/>
    </w:rPr>
  </w:style>
  <w:style w:type="paragraph" w:styleId="Style13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4">
    <w:name w:val="Указатель"/>
    <w:basedOn w:val="Normal"/>
    <w:qFormat/>
    <w:pPr>
      <w:suppressLineNumbers/>
    </w:pPr>
    <w:rPr>
      <w:rFonts w:cs="Lucida Sans"/>
    </w:rPr>
  </w:style>
  <w:style w:type="paragraph" w:styleId="21">
    <w:name w:val="TOC 2"/>
    <w:link w:val="Style_2_ch"/>
    <w:uiPriority w:val="39"/>
    <w:pPr>
      <w:widowControl/>
      <w:bidi w:val="0"/>
      <w:spacing w:lineRule="auto" w:line="240" w:before="0" w:after="0"/>
      <w:ind w:left="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41">
    <w:name w:val="TOC 4"/>
    <w:link w:val="Style_3_ch"/>
    <w:uiPriority w:val="39"/>
    <w:pPr>
      <w:widowControl/>
      <w:bidi w:val="0"/>
      <w:spacing w:lineRule="auto" w:line="240" w:before="0" w:after="0"/>
      <w:ind w:left="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6">
    <w:name w:val="TOC 6"/>
    <w:link w:val="Style_4_ch"/>
    <w:uiPriority w:val="39"/>
    <w:pPr>
      <w:widowControl/>
      <w:bidi w:val="0"/>
      <w:spacing w:lineRule="auto" w:line="240" w:before="0" w:after="0"/>
      <w:ind w:left="10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7">
    <w:name w:val="TOC 7"/>
    <w:link w:val="Style_5_ch"/>
    <w:uiPriority w:val="39"/>
    <w:pPr>
      <w:widowControl/>
      <w:bidi w:val="0"/>
      <w:spacing w:lineRule="auto" w:line="240" w:before="0" w:after="0"/>
      <w:ind w:left="12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31">
    <w:name w:val="TOC 3"/>
    <w:link w:val="Style_7_ch"/>
    <w:uiPriority w:val="39"/>
    <w:pPr>
      <w:widowControl/>
      <w:bidi w:val="0"/>
      <w:spacing w:lineRule="auto" w:line="240" w:before="0" w:after="0"/>
      <w:ind w:left="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Internetlink">
    <w:name w:val="Hyperlink"/>
    <w:link w:val="Style_10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FF"/>
      <w:spacing w:val="0"/>
      <w:kern w:val="0"/>
      <w:sz w:val="20"/>
      <w:szCs w:val="20"/>
      <w:u w:val="single"/>
      <w:lang w:val="ru-RU" w:eastAsia="zh-CN" w:bidi="hi-IN"/>
    </w:rPr>
  </w:style>
  <w:style w:type="paragraph" w:styleId="Footnote1">
    <w:name w:val="Footnote"/>
    <w:link w:val="Style_11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2"/>
      <w:szCs w:val="20"/>
      <w:lang w:val="ru-RU" w:eastAsia="zh-CN" w:bidi="hi-IN"/>
    </w:rPr>
  </w:style>
  <w:style w:type="paragraph" w:styleId="11">
    <w:name w:val="TOC 1"/>
    <w:link w:val="Style_12_ch"/>
    <w:uiPriority w:val="39"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20"/>
      <w:szCs w:val="20"/>
      <w:lang w:val="ru-RU" w:eastAsia="zh-CN" w:bidi="hi-IN"/>
    </w:rPr>
  </w:style>
  <w:style w:type="paragraph" w:styleId="Style15">
    <w:name w:val="Колонтитул"/>
    <w:link w:val="Style_13_ch"/>
    <w:qFormat/>
    <w:pPr>
      <w:widowControl/>
      <w:bidi w:val="0"/>
      <w:spacing w:lineRule="auto" w:line="360" w:before="0" w:after="0"/>
      <w:ind w:left="0" w:right="0" w:hanging="0"/>
      <w:jc w:val="left"/>
    </w:pPr>
    <w:rPr>
      <w:rFonts w:ascii="XO Thames" w:hAnsi="XO Thames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9">
    <w:name w:val="TOC 9"/>
    <w:link w:val="Style_14_ch"/>
    <w:uiPriority w:val="39"/>
    <w:pPr>
      <w:widowControl/>
      <w:bidi w:val="0"/>
      <w:spacing w:lineRule="auto" w:line="240" w:before="0" w:after="0"/>
      <w:ind w:left="16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8">
    <w:name w:val="TOC 8"/>
    <w:link w:val="Style_15_ch"/>
    <w:uiPriority w:val="39"/>
    <w:pPr>
      <w:widowControl/>
      <w:bidi w:val="0"/>
      <w:spacing w:lineRule="auto" w:line="240" w:before="0" w:after="0"/>
      <w:ind w:left="14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DefaultParagraphFont1">
    <w:name w:val="Default Paragraph Font"/>
    <w:link w:val="Style_16_ch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51">
    <w:name w:val="TOC 5"/>
    <w:link w:val="Style_17_ch"/>
    <w:uiPriority w:val="39"/>
    <w:pPr>
      <w:widowControl/>
      <w:bidi w:val="0"/>
      <w:spacing w:lineRule="auto" w:line="240" w:before="0" w:after="0"/>
      <w:ind w:left="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6">
    <w:name w:val="Subtitle"/>
    <w:link w:val="Style_18_ch"/>
    <w:uiPriority w:val="11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i/>
      <w:color w:val="616161"/>
      <w:spacing w:val="0"/>
      <w:kern w:val="0"/>
      <w:sz w:val="24"/>
      <w:szCs w:val="20"/>
      <w:lang w:val="ru-RU" w:eastAsia="zh-CN" w:bidi="hi-IN"/>
    </w:rPr>
  </w:style>
  <w:style w:type="paragraph" w:styleId="Textbody1">
    <w:name w:val="Text body"/>
    <w:basedOn w:val="Normal"/>
    <w:link w:val="Style_19_ch"/>
    <w:qFormat/>
    <w:pPr>
      <w:widowControl w:val="false"/>
      <w:spacing w:before="0" w:after="120"/>
    </w:pPr>
    <w:rPr/>
  </w:style>
  <w:style w:type="paragraph" w:styleId="Toc101">
    <w:name w:val="toc 10"/>
    <w:link w:val="Style_20_ch"/>
    <w:uiPriority w:val="39"/>
    <w:qFormat/>
    <w:pPr>
      <w:widowControl/>
      <w:bidi w:val="0"/>
      <w:spacing w:lineRule="auto" w:line="240" w:before="0" w:after="0"/>
      <w:ind w:left="1800" w:right="0" w:hanging="0"/>
      <w:jc w:val="left"/>
    </w:pPr>
    <w:rPr>
      <w:rFonts w:ascii="Times New Roman" w:hAnsi="Times New Roman" w:eastAsia="NSimSun" w:cs="Lucida Sans"/>
      <w:color w:val="000000"/>
      <w:spacing w:val="0"/>
      <w:kern w:val="0"/>
      <w:sz w:val="20"/>
      <w:szCs w:val="20"/>
      <w:lang w:val="ru-RU" w:eastAsia="zh-CN" w:bidi="hi-IN"/>
    </w:rPr>
  </w:style>
  <w:style w:type="paragraph" w:styleId="Style17">
    <w:name w:val="Title"/>
    <w:link w:val="Style_21_ch"/>
    <w:uiPriority w:val="10"/>
    <w:qFormat/>
    <w:pPr>
      <w:widowControl/>
      <w:bidi w:val="0"/>
      <w:spacing w:lineRule="auto" w:line="240" w:before="0" w:after="0"/>
      <w:ind w:left="0" w:right="0" w:hanging="0"/>
      <w:jc w:val="left"/>
    </w:pPr>
    <w:rPr>
      <w:rFonts w:ascii="XO Thames" w:hAnsi="XO Thames" w:eastAsia="NSimSun" w:cs="Lucida Sans"/>
      <w:b/>
      <w:color w:val="000000"/>
      <w:spacing w:val="0"/>
      <w:kern w:val="0"/>
      <w:sz w:val="52"/>
      <w:szCs w:val="20"/>
      <w:lang w:val="ru-RU" w:eastAsia="zh-CN" w:bidi="hi-IN"/>
    </w:rPr>
  </w:style>
  <w:style w:type="paragraph" w:styleId="BalloonText1">
    <w:name w:val="Balloon Text"/>
    <w:basedOn w:val="Normal"/>
    <w:link w:val="Style_23_ch"/>
    <w:qFormat/>
    <w:pPr/>
    <w:rPr>
      <w:rFonts w:ascii="Tahoma" w:hAnsi="Tahoma"/>
      <w:sz w:val="16"/>
    </w:rPr>
  </w:style>
  <w:style w:type="paragraph" w:styleId="NormalTable">
    <w:name w:val="Normal Table"/>
    <w:qFormat/>
    <w:pPr>
      <w:widowControl/>
      <w:bidi w:val="0"/>
      <w:spacing w:lineRule="auto" w:line="240" w:before="0" w:after="0"/>
      <w:ind w:left="0" w:right="0" w:hanging="0"/>
      <w:jc w:val="left"/>
      <w:textAlignment w:val="auto"/>
    </w:pPr>
    <w:rPr>
      <w:rFonts w:ascii="Calibri" w:hAnsi="Calibri" w:eastAsia="Times New Roman" w:cs="Times New Roman"/>
      <w:color w:val="000000"/>
      <w:spacing w:val="0"/>
      <w:kern w:val="0"/>
      <w:sz w:val="22"/>
      <w:szCs w:val="22"/>
      <w:lang w:val="ru-RU" w:eastAsia="ru-RU" w:bidi="ar-SA"/>
    </w:rPr>
  </w:style>
  <w:style w:type="table" w:default="1" w:styleId="Style_25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c="http://schemas.openxmlformats.org/drawingml/2006/chart" xmlns:co="http://ncloudtech.com" xmlns:m="http://schemas.openxmlformats.org/officeDocument/2006/math" xmlns:mc="http://schemas.openxmlformats.org/markup-compatibility/2006" xmlns:o="urn:schemas-microsoft-com:office:office" xmlns:p="http://schemas.openxmlformats.org/presentationml/2006/main" xmlns:pic="http://schemas.openxmlformats.org/drawingml/2006/picture" xmlns:r="http://schemas.openxmlformats.org/officeDocument/2006/relationships" xmlns:s="http://schemas.openxmlformats.org/officeDocument/2006/sharedTypes" xmlns:sl="http://schemas.openxmlformats.org/schemaLibrary/2006/main" xmlns:v="urn:schemas-microsoft-com:vml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x14="http://schemas.microsoft.com/office/spreadsheetml/2009/9/main" xmlns:xdr="http://schemas.openxmlformats.org/drawingml/2006/spreadsheetDrawing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%">
              <a:schemeClr val="phClr">
                <a:tint val="50%"/>
                <a:satMod val="300%"/>
              </a:schemeClr>
            </a:gs>
            <a:gs pos="35%">
              <a:schemeClr val="phClr">
                <a:tint val="37%"/>
                <a:satMod val="300%"/>
              </a:schemeClr>
            </a:gs>
            <a:gs pos="100%">
              <a:schemeClr val="phClr">
                <a:tint val="15%"/>
                <a:satMod val="350%"/>
              </a:schemeClr>
            </a:gs>
          </a:gsLst>
        </a:gradFill>
        <a:gradFill>
          <a:gsLst>
            <a:gs pos="0%">
              <a:schemeClr val="phClr">
                <a:shade val="51%"/>
                <a:satMod val="130%"/>
              </a:schemeClr>
            </a:gs>
            <a:gs pos="80%">
              <a:schemeClr val="phClr">
                <a:shade val="93%"/>
                <a:satMod val="130%"/>
              </a:schemeClr>
            </a:gs>
            <a:gs pos="100%">
              <a:schemeClr val="phClr">
                <a:shade val="94%"/>
                <a:satMod val="135%"/>
              </a:schemeClr>
            </a:gs>
          </a:gsLst>
        </a:gradFill>
      </a:fillStyleLst>
      <a:lnStyleLst>
        <a:ln>
          <a:solidFill>
            <a:schemeClr val="phClr">
              <a:shade val="95%"/>
              <a:satMod val="105%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%">
              <a:schemeClr val="phClr">
                <a:tint val="40%"/>
                <a:satMod val="350%"/>
              </a:schemeClr>
            </a:gs>
            <a:gs pos="40%">
              <a:schemeClr val="phClr">
                <a:tint val="45%"/>
                <a:shade val="99%"/>
                <a:satMod val="350%"/>
              </a:schemeClr>
            </a:gs>
            <a:gs pos="100%">
              <a:schemeClr val="phClr">
                <a:shade val="20%"/>
                <a:satMod val="255%"/>
              </a:schemeClr>
            </a:gs>
          </a:gsLst>
        </a:gradFill>
        <a:gradFill>
          <a:gsLst>
            <a:gs pos="0%">
              <a:schemeClr val="phClr">
                <a:tint val="80%"/>
                <a:satMod val="300%"/>
              </a:schemeClr>
            </a:gs>
            <a:gs pos="100%">
              <a:schemeClr val="phClr">
                <a:shade val="30%"/>
                <a:satMod val="200%"/>
              </a:schemeClr>
            </a:gs>
          </a:gsLst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Application>LibreOffice/7.1.6.2$Windows_X86_64 LibreOffice_project/0e133318fcee89abacd6a7d077e292f1145735c3</Application>
  <AppVersion>15.0000</AppVersion>
  <Pages>2</Pages>
  <Words>196</Words>
  <Characters>1508</Characters>
  <CharactersWithSpaces>1999</CharactersWithSpaces>
  <Paragraphs>31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ru-RU</dc:language>
  <cp:lastModifiedBy/>
  <dcterms:modified xsi:type="dcterms:W3CDTF">2022-01-11T09:05:14Z</dcterms:modified>
  <cp:revision>1</cp:revision>
  <dc:subject/>
  <dc:title/>
</cp:coreProperties>
</file>