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E61" w:rsidRPr="009602B8" w:rsidRDefault="00A82E61" w:rsidP="009602B8">
      <w:pPr>
        <w:rPr>
          <w:rFonts w:ascii="Times New Roman" w:hAnsi="Times New Roman" w:cs="Times New Roman"/>
          <w:b/>
          <w:bCs/>
          <w:sz w:val="24"/>
          <w:szCs w:val="24"/>
          <w:lang w:eastAsia="ru-RU"/>
        </w:rPr>
      </w:pPr>
      <w:r w:rsidRPr="009602B8">
        <w:rPr>
          <w:rFonts w:ascii="Times New Roman" w:hAnsi="Times New Roman" w:cs="Times New Roman"/>
          <w:b/>
          <w:sz w:val="24"/>
          <w:szCs w:val="24"/>
          <w:lang w:eastAsia="ru-RU"/>
        </w:rPr>
        <w:t>ДОПУСК К ГИА-11</w:t>
      </w:r>
    </w:p>
    <w:p w:rsidR="00A82E61" w:rsidRPr="009602B8" w:rsidRDefault="00A82E61" w:rsidP="009602B8">
      <w:pPr>
        <w:rPr>
          <w:rFonts w:ascii="Times New Roman" w:hAnsi="Times New Roman" w:cs="Times New Roman"/>
          <w:color w:val="1A1A1A"/>
          <w:sz w:val="24"/>
          <w:szCs w:val="24"/>
          <w:lang w:eastAsia="ru-RU"/>
        </w:rPr>
      </w:pPr>
      <w:proofErr w:type="gramStart"/>
      <w:r w:rsidRPr="009602B8">
        <w:rPr>
          <w:rFonts w:ascii="Times New Roman" w:hAnsi="Times New Roman" w:cs="Times New Roman"/>
          <w:color w:val="1A1A1A"/>
          <w:sz w:val="24"/>
          <w:szCs w:val="24"/>
          <w:lang w:eastAsia="ru-RU"/>
        </w:rPr>
        <w:t>К ГИА-11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roofErr w:type="gramEnd"/>
    </w:p>
    <w:p w:rsidR="00A82E61" w:rsidRPr="009602B8" w:rsidRDefault="00A82E61" w:rsidP="009602B8">
      <w:pPr>
        <w:rPr>
          <w:rFonts w:ascii="Times New Roman" w:hAnsi="Times New Roman" w:cs="Times New Roman"/>
          <w:b/>
          <w:sz w:val="24"/>
          <w:szCs w:val="24"/>
          <w:lang w:eastAsia="ru-RU"/>
        </w:rPr>
      </w:pPr>
      <w:r w:rsidRPr="009602B8">
        <w:rPr>
          <w:rFonts w:ascii="Times New Roman" w:hAnsi="Times New Roman" w:cs="Times New Roman"/>
          <w:b/>
          <w:sz w:val="24"/>
          <w:szCs w:val="24"/>
          <w:lang w:eastAsia="ru-RU"/>
        </w:rPr>
        <w:t>СРОКИ ПРОВЕДЕНИЯ ГИА-11</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Для проведения ГИА-11 на территории Российской Федерации и за ее пределами устанавливаются сроки и продолжительность проведения экзаменов по каждому учебному предмету (расписание ГИА-11). 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A82E61" w:rsidRPr="009602B8" w:rsidRDefault="009602B8" w:rsidP="009602B8">
      <w:pPr>
        <w:rPr>
          <w:rFonts w:ascii="Times New Roman" w:hAnsi="Times New Roman" w:cs="Times New Roman"/>
          <w:b/>
          <w:sz w:val="24"/>
          <w:szCs w:val="24"/>
          <w:lang w:eastAsia="ru-RU"/>
        </w:rPr>
      </w:pPr>
      <w:r>
        <w:rPr>
          <w:rFonts w:ascii="Times New Roman" w:hAnsi="Times New Roman" w:cs="Times New Roman"/>
          <w:b/>
          <w:sz w:val="24"/>
          <w:szCs w:val="24"/>
          <w:lang w:eastAsia="ru-RU"/>
        </w:rPr>
        <w:t>П</w:t>
      </w:r>
      <w:bookmarkStart w:id="0" w:name="_GoBack"/>
      <w:bookmarkEnd w:id="0"/>
      <w:r w:rsidR="00A82E61" w:rsidRPr="009602B8">
        <w:rPr>
          <w:rFonts w:ascii="Times New Roman" w:hAnsi="Times New Roman" w:cs="Times New Roman"/>
          <w:b/>
          <w:sz w:val="24"/>
          <w:szCs w:val="24"/>
          <w:lang w:eastAsia="ru-RU"/>
        </w:rPr>
        <w:t>ОРЯДОК ПОДАЧИ ЗАЯВЛЕНИЯ НА УЧАСТИЕ В ГИА-11</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Для участия в ГИА-11 необходимо подать заявление с указанием выбранных учебных предметов, формой (формами) ГИА-11, сроков участия в ГИА-11 </w:t>
      </w:r>
      <w:r w:rsidRPr="009602B8">
        <w:rPr>
          <w:rFonts w:ascii="Times New Roman" w:hAnsi="Times New Roman" w:cs="Times New Roman"/>
          <w:b/>
          <w:bCs/>
          <w:color w:val="1A1A1A"/>
          <w:spacing w:val="8"/>
          <w:sz w:val="24"/>
          <w:szCs w:val="24"/>
          <w:lang w:eastAsia="ru-RU"/>
        </w:rPr>
        <w:t>до 1 февраля включительно</w:t>
      </w:r>
      <w:r w:rsidRPr="009602B8">
        <w:rPr>
          <w:rFonts w:ascii="Times New Roman" w:hAnsi="Times New Roman" w:cs="Times New Roman"/>
          <w:color w:val="1A1A1A"/>
          <w:sz w:val="24"/>
          <w:szCs w:val="24"/>
          <w:lang w:eastAsia="ru-RU"/>
        </w:rPr>
        <w:t>:</w:t>
      </w:r>
    </w:p>
    <w:p w:rsidR="00A82E61" w:rsidRPr="009602B8" w:rsidRDefault="00A82E61" w:rsidP="009602B8">
      <w:pPr>
        <w:rPr>
          <w:rFonts w:ascii="Times New Roman" w:hAnsi="Times New Roman" w:cs="Times New Roman"/>
          <w:color w:val="1A1A1A"/>
          <w:sz w:val="24"/>
          <w:szCs w:val="24"/>
          <w:lang w:eastAsia="ru-RU"/>
        </w:rPr>
      </w:pPr>
      <w:proofErr w:type="gramStart"/>
      <w:r w:rsidRPr="009602B8">
        <w:rPr>
          <w:rFonts w:ascii="Times New Roman" w:hAnsi="Times New Roman" w:cs="Times New Roman"/>
          <w:color w:val="1A1A1A"/>
          <w:sz w:val="24"/>
          <w:szCs w:val="24"/>
          <w:lang w:eastAsia="ru-RU"/>
        </w:rPr>
        <w:t>обучающимся</w:t>
      </w:r>
      <w:proofErr w:type="gramEnd"/>
      <w:r w:rsidRPr="009602B8">
        <w:rPr>
          <w:rFonts w:ascii="Times New Roman" w:hAnsi="Times New Roman" w:cs="Times New Roman"/>
          <w:color w:val="1A1A1A"/>
          <w:sz w:val="24"/>
          <w:szCs w:val="24"/>
          <w:lang w:eastAsia="ru-RU"/>
        </w:rPr>
        <w:t xml:space="preserve"> – в образовательные организации, в которых обучающиеся осваивают образовательные программы среднего общего образования;</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лицам, проходящим ГИА-11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 в образовательные организации по выбору указанных лиц.</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Заявления подаются участниками ГИА-11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 xml:space="preserve">После 1 февраля заявления об участии в ГИА-11 принимаются по решению государственной экзаменационной комиссии (ГЭК) только при наличии у заявителей уважительных причин (болезни или иных обстоятельств), подтвержденных документально, не </w:t>
      </w:r>
      <w:proofErr w:type="gramStart"/>
      <w:r w:rsidRPr="009602B8">
        <w:rPr>
          <w:rFonts w:ascii="Times New Roman" w:hAnsi="Times New Roman" w:cs="Times New Roman"/>
          <w:color w:val="1A1A1A"/>
          <w:sz w:val="24"/>
          <w:szCs w:val="24"/>
          <w:lang w:eastAsia="ru-RU"/>
        </w:rPr>
        <w:t>позднее</w:t>
      </w:r>
      <w:proofErr w:type="gramEnd"/>
      <w:r w:rsidRPr="009602B8">
        <w:rPr>
          <w:rFonts w:ascii="Times New Roman" w:hAnsi="Times New Roman" w:cs="Times New Roman"/>
          <w:color w:val="1A1A1A"/>
          <w:sz w:val="24"/>
          <w:szCs w:val="24"/>
          <w:lang w:eastAsia="ru-RU"/>
        </w:rPr>
        <w:t xml:space="preserve"> чем за две недели до начала соответствующего экзамена.</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 xml:space="preserve">Участники ГИА-11 вправе изменить (дополнить) перечень указанных в заявлениях учебных предметов, а также изменить форму ГИА-11 и сроки участия в ГИА-11 при наличии у них уважительных причин (болезни или иных обстоятельств), подтвержденных документально. В этом случае участники ГИА-11 подают в ГЭК заявления с указанием измененного (дополненного) перечня учебных предметов, по которым они планируют сдавать экзамены, и (или) измененной формы ГИА-11, сроков участия в ГИА. Указанные заявления подаются не </w:t>
      </w:r>
      <w:proofErr w:type="gramStart"/>
      <w:r w:rsidRPr="009602B8">
        <w:rPr>
          <w:rFonts w:ascii="Times New Roman" w:hAnsi="Times New Roman" w:cs="Times New Roman"/>
          <w:color w:val="1A1A1A"/>
          <w:sz w:val="24"/>
          <w:szCs w:val="24"/>
          <w:lang w:eastAsia="ru-RU"/>
        </w:rPr>
        <w:t>позднее</w:t>
      </w:r>
      <w:proofErr w:type="gramEnd"/>
      <w:r w:rsidRPr="009602B8">
        <w:rPr>
          <w:rFonts w:ascii="Times New Roman" w:hAnsi="Times New Roman" w:cs="Times New Roman"/>
          <w:color w:val="1A1A1A"/>
          <w:sz w:val="24"/>
          <w:szCs w:val="24"/>
          <w:lang w:eastAsia="ru-RU"/>
        </w:rPr>
        <w:t xml:space="preserve"> чем за две недели до начала соответствующего экзамена.</w:t>
      </w:r>
    </w:p>
    <w:p w:rsidR="009602B8" w:rsidRDefault="009602B8" w:rsidP="009602B8">
      <w:pPr>
        <w:rPr>
          <w:rFonts w:ascii="Times New Roman" w:hAnsi="Times New Roman" w:cs="Times New Roman"/>
          <w:b/>
          <w:sz w:val="24"/>
          <w:szCs w:val="24"/>
          <w:lang w:eastAsia="ru-RU"/>
        </w:rPr>
      </w:pPr>
    </w:p>
    <w:p w:rsidR="009602B8" w:rsidRDefault="00A82E61" w:rsidP="009602B8">
      <w:pPr>
        <w:rPr>
          <w:rFonts w:ascii="Times New Roman" w:hAnsi="Times New Roman" w:cs="Times New Roman"/>
          <w:b/>
          <w:sz w:val="24"/>
          <w:szCs w:val="24"/>
          <w:lang w:eastAsia="ru-RU"/>
        </w:rPr>
      </w:pPr>
      <w:r w:rsidRPr="009602B8">
        <w:rPr>
          <w:rFonts w:ascii="Times New Roman" w:hAnsi="Times New Roman" w:cs="Times New Roman"/>
          <w:b/>
          <w:sz w:val="24"/>
          <w:szCs w:val="24"/>
          <w:lang w:eastAsia="ru-RU"/>
        </w:rPr>
        <w:lastRenderedPageBreak/>
        <w:t>ПРОВЕДЕНИЕ ГИА-11</w:t>
      </w:r>
    </w:p>
    <w:p w:rsidR="00A82E61" w:rsidRPr="009602B8" w:rsidRDefault="00A82E61" w:rsidP="009602B8">
      <w:pPr>
        <w:rPr>
          <w:rFonts w:ascii="Times New Roman" w:hAnsi="Times New Roman" w:cs="Times New Roman"/>
          <w:b/>
          <w:sz w:val="24"/>
          <w:szCs w:val="24"/>
          <w:lang w:eastAsia="ru-RU"/>
        </w:rPr>
      </w:pPr>
      <w:r w:rsidRPr="009602B8">
        <w:rPr>
          <w:rFonts w:ascii="Times New Roman" w:hAnsi="Times New Roman" w:cs="Times New Roman"/>
          <w:color w:val="1A1A1A"/>
          <w:sz w:val="24"/>
          <w:szCs w:val="24"/>
          <w:lang w:eastAsia="ru-RU"/>
        </w:rPr>
        <w:t>Время начала ГИА-11 по всем учебным предметам 10.00 часов по местному времени. Допуск участников ГИА-11 в пункт проведения экзамена (ППЭ) осуществляется с 09.00 по местному времени.</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Для опоздавших участников ГИА-11 время окончания экзамена не продлевается и общий инструктаж не проводится.</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При входе в ППЭ участник ГИА-11 предъявляет документ, удостоверяющий личность. 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Во время экзамена на рабочем столе участника экзамена могут находиться:</w:t>
      </w:r>
    </w:p>
    <w:p w:rsidR="00A82E61" w:rsidRPr="009602B8" w:rsidRDefault="00A82E61" w:rsidP="009602B8">
      <w:pPr>
        <w:rPr>
          <w:rFonts w:ascii="Times New Roman" w:hAnsi="Times New Roman" w:cs="Times New Roman"/>
          <w:color w:val="1A1A1A"/>
          <w:sz w:val="24"/>
          <w:szCs w:val="24"/>
          <w:lang w:eastAsia="ru-RU"/>
        </w:rPr>
      </w:pPr>
      <w:proofErr w:type="spellStart"/>
      <w:r w:rsidRPr="009602B8">
        <w:rPr>
          <w:rFonts w:ascii="Times New Roman" w:hAnsi="Times New Roman" w:cs="Times New Roman"/>
          <w:color w:val="1A1A1A"/>
          <w:sz w:val="24"/>
          <w:szCs w:val="24"/>
          <w:lang w:eastAsia="ru-RU"/>
        </w:rPr>
        <w:t>гелевая</w:t>
      </w:r>
      <w:proofErr w:type="spellEnd"/>
      <w:r w:rsidRPr="009602B8">
        <w:rPr>
          <w:rFonts w:ascii="Times New Roman" w:hAnsi="Times New Roman" w:cs="Times New Roman"/>
          <w:color w:val="1A1A1A"/>
          <w:sz w:val="24"/>
          <w:szCs w:val="24"/>
          <w:lang w:eastAsia="ru-RU"/>
        </w:rPr>
        <w:t xml:space="preserve"> или капиллярная ручка с чернилами черного цвета;</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документ, удостоверяющий личность;</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средства обучения и воспитания;</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лекарства и питание (при необходимости);</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специальные технические средства (при необходимости);</w:t>
      </w:r>
    </w:p>
    <w:p w:rsidR="00A82E61" w:rsidRPr="009602B8" w:rsidRDefault="00A82E61" w:rsidP="009602B8">
      <w:pPr>
        <w:rPr>
          <w:rFonts w:ascii="Times New Roman" w:hAnsi="Times New Roman" w:cs="Times New Roman"/>
          <w:color w:val="1A1A1A"/>
          <w:sz w:val="24"/>
          <w:szCs w:val="24"/>
          <w:lang w:eastAsia="ru-RU"/>
        </w:rPr>
      </w:pPr>
      <w:proofErr w:type="gramStart"/>
      <w:r w:rsidRPr="009602B8">
        <w:rPr>
          <w:rFonts w:ascii="Times New Roman" w:hAnsi="Times New Roman" w:cs="Times New Roman"/>
          <w:color w:val="1A1A1A"/>
          <w:sz w:val="24"/>
          <w:szCs w:val="24"/>
          <w:lang w:eastAsia="ru-RU"/>
        </w:rPr>
        <w:t>листы бумаги для черновиков, выданные в ППЭ (за исключением экзамена по иностранным языкам (раздел «Говорение»).</w:t>
      </w:r>
      <w:proofErr w:type="gramEnd"/>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Иные личные вещи участники ГИА-11 должны оставить в специально выделенном до входа в ППЭ месте для хранения личных вещей участников экзаменов.</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Участник ГИА-11 занимает рабочее место согласно списку автоматизированного распределения. Изменение рабочего места не допускается.</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При раздаче комплектов экзаменационных материалов все участники ГИА-11 должны внимательно прослушать инструктаж, проводимый организаторами в аудитории.</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b/>
          <w:bCs/>
          <w:color w:val="1A1A1A"/>
          <w:spacing w:val="8"/>
          <w:sz w:val="24"/>
          <w:szCs w:val="24"/>
          <w:lang w:eastAsia="ru-RU"/>
        </w:rPr>
        <w:t>ПРИ ЗАПОЛНЕНИИ БЛАНКА РЕГИСТРАЦИИ И БЛАНКОВ ОТВЕТОВ ВСЕ УЧАСТНИКИ ГИА-11 ДОЛЖНЫ</w:t>
      </w:r>
      <w:r w:rsidRPr="009602B8">
        <w:rPr>
          <w:rFonts w:ascii="Times New Roman" w:hAnsi="Times New Roman" w:cs="Times New Roman"/>
          <w:color w:val="1A1A1A"/>
          <w:sz w:val="24"/>
          <w:szCs w:val="24"/>
          <w:lang w:eastAsia="ru-RU"/>
        </w:rPr>
        <w:t> внимательно прослушать инструктаж по заполнению регистрационных полей бланка регистрации, а также правилах заполнения бланков ответов.</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b/>
          <w:bCs/>
          <w:color w:val="1A1A1A"/>
          <w:spacing w:val="8"/>
          <w:sz w:val="24"/>
          <w:szCs w:val="24"/>
          <w:lang w:eastAsia="ru-RU"/>
        </w:rPr>
        <w:t>ВО ВРЕМЯ ЭКЗАМЕНА УЧАСТНИКАМ ГИА-11 ЗАПРЕЩАЕТСЯ:</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Иметь при себе:</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уведомление о регистрации на экзамены;</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средства связи;</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электронно-вычислительную технику;</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фото-, аудио- и видеоаппаратуру;</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lastRenderedPageBreak/>
        <w:t>справочные материалы, письменные заметки и иные средства хранения и передачи информации.</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Выносить из аудиторий и ППЭ экзаменационные материалы на бумажном и (или) электронном носителях.</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Выносить из аудиторий письменные принадлежности, письменные заметки и иные средства хранения и передачи информации.</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 xml:space="preserve">Фотографировать </w:t>
      </w:r>
      <w:proofErr w:type="gramStart"/>
      <w:r w:rsidRPr="009602B8">
        <w:rPr>
          <w:rFonts w:ascii="Times New Roman" w:hAnsi="Times New Roman" w:cs="Times New Roman"/>
          <w:color w:val="1A1A1A"/>
          <w:sz w:val="24"/>
          <w:szCs w:val="24"/>
          <w:lang w:eastAsia="ru-RU"/>
        </w:rPr>
        <w:t>экзаменационный</w:t>
      </w:r>
      <w:proofErr w:type="gramEnd"/>
      <w:r w:rsidRPr="009602B8">
        <w:rPr>
          <w:rFonts w:ascii="Times New Roman" w:hAnsi="Times New Roman" w:cs="Times New Roman"/>
          <w:color w:val="1A1A1A"/>
          <w:sz w:val="24"/>
          <w:szCs w:val="24"/>
          <w:lang w:eastAsia="ru-RU"/>
        </w:rPr>
        <w:t xml:space="preserve"> материалы.</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Разговаривать между собой.</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Обмениваться любыми материалами и предметами с другими участниками ГИА-11.</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Переписывать задания ГИА-11 в черновики со штампом образовательной организации.</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Произвольно выходить из аудитории и перемещаться по ППЭ без сопровождения организатора вне аудитории.</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За нарушение требований и отказ от их соблюдения организаторы совместно с членами ГЭК вправе удалить участника ГИА-11 с экзамена. В этом случае организаторы совместно с членами ГЭК составляют акт об удалении участника ГИА-11 с экзамена. На бланках удаленного участника экзамена проставляется отметка о факте удаления с экзамена. Экзаменационная работа такого участника ГИА-11 </w:t>
      </w:r>
      <w:r w:rsidRPr="009602B8">
        <w:rPr>
          <w:rFonts w:ascii="Times New Roman" w:hAnsi="Times New Roman" w:cs="Times New Roman"/>
          <w:b/>
          <w:bCs/>
          <w:color w:val="1A1A1A"/>
          <w:spacing w:val="8"/>
          <w:sz w:val="24"/>
          <w:szCs w:val="24"/>
          <w:lang w:eastAsia="ru-RU"/>
        </w:rPr>
        <w:t>не проверяется</w:t>
      </w:r>
      <w:r w:rsidRPr="009602B8">
        <w:rPr>
          <w:rFonts w:ascii="Times New Roman" w:hAnsi="Times New Roman" w:cs="Times New Roman"/>
          <w:color w:val="1A1A1A"/>
          <w:sz w:val="24"/>
          <w:szCs w:val="24"/>
          <w:lang w:eastAsia="ru-RU"/>
        </w:rPr>
        <w:t>.</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Во время экзамена участники экзамена имеют право выходить из аудитории и перемещаться по ППЭ только в сопровождении одного из организаторов вне аудитории. При выходе из аудитории участники экзамена оставляют документ, удостоверяющий личность, экзаменационные материалы, письменные принадлежности и листы бумаги для черновиков со штампом образовательной организации, на рабочем столе, а организатор проверяет комплектность оставленных экзаменационных материалов.</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Участники экзамена, досрочно завершившие выполнение экзаменационной работы, сдают экзаменационные материалы и листы бумаги для черновиков со штампом образовательной организации организаторам, не дожидаясь завершения окончания экзамена. После сдачи всех материалов указанные участники могут покинуть ППЭ.</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По истечении времени экзамена организаторы объявляют об окончании экзамена. Участники экзамена откладывают экзаменационные материалы, включая задания и листы бумаги для черновиков со штампом образовательной организации на край своего стола. Организаторы собирают экзаменационные материалы у участников экзамена. После сдачи всех материалов указанные участники покидают ППЭ.</w:t>
      </w:r>
    </w:p>
    <w:p w:rsidR="00A82E61" w:rsidRPr="009602B8" w:rsidRDefault="00A82E61" w:rsidP="009602B8">
      <w:pPr>
        <w:rPr>
          <w:rFonts w:ascii="Times New Roman" w:hAnsi="Times New Roman" w:cs="Times New Roman"/>
          <w:b/>
          <w:sz w:val="24"/>
          <w:szCs w:val="24"/>
          <w:lang w:eastAsia="ru-RU"/>
        </w:rPr>
      </w:pPr>
      <w:r w:rsidRPr="009602B8">
        <w:rPr>
          <w:rFonts w:ascii="Times New Roman" w:hAnsi="Times New Roman" w:cs="Times New Roman"/>
          <w:b/>
          <w:sz w:val="24"/>
          <w:szCs w:val="24"/>
          <w:lang w:eastAsia="ru-RU"/>
        </w:rPr>
        <w:t>ПОВТОРНЫЙ ДОПУСК К ГИА-11</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 xml:space="preserve">Повторно допускаются к сдаче экзамена в текущем учебном году по соответствующему учебному предмету в резервные </w:t>
      </w:r>
      <w:proofErr w:type="spellStart"/>
      <w:r w:rsidRPr="009602B8">
        <w:rPr>
          <w:rFonts w:ascii="Times New Roman" w:hAnsi="Times New Roman" w:cs="Times New Roman"/>
          <w:color w:val="1A1A1A"/>
          <w:sz w:val="24"/>
          <w:szCs w:val="24"/>
          <w:lang w:eastAsia="ru-RU"/>
        </w:rPr>
        <w:t>сроки</w:t>
      </w:r>
      <w:proofErr w:type="gramStart"/>
      <w:r w:rsidRPr="009602B8">
        <w:rPr>
          <w:rFonts w:ascii="Times New Roman" w:hAnsi="Times New Roman" w:cs="Times New Roman"/>
          <w:color w:val="1A1A1A"/>
          <w:sz w:val="24"/>
          <w:szCs w:val="24"/>
          <w:lang w:eastAsia="ru-RU"/>
        </w:rPr>
        <w:t>:у</w:t>
      </w:r>
      <w:proofErr w:type="gramEnd"/>
      <w:r w:rsidRPr="009602B8">
        <w:rPr>
          <w:rFonts w:ascii="Times New Roman" w:hAnsi="Times New Roman" w:cs="Times New Roman"/>
          <w:color w:val="1A1A1A"/>
          <w:sz w:val="24"/>
          <w:szCs w:val="24"/>
          <w:lang w:eastAsia="ru-RU"/>
        </w:rPr>
        <w:t>частники</w:t>
      </w:r>
      <w:proofErr w:type="spellEnd"/>
      <w:r w:rsidRPr="009602B8">
        <w:rPr>
          <w:rFonts w:ascii="Times New Roman" w:hAnsi="Times New Roman" w:cs="Times New Roman"/>
          <w:color w:val="1A1A1A"/>
          <w:sz w:val="24"/>
          <w:szCs w:val="24"/>
          <w:lang w:eastAsia="ru-RU"/>
        </w:rPr>
        <w:t xml:space="preserve"> ГИА-11, получившие на ГИА-11 неудовлетворительный результат по одному из обязательных учебных предметов;</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lastRenderedPageBreak/>
        <w:t>участники экзамена, не явившиеся на экзамен по уважительным причинам (болезнь или иные обстоятельства), подтвержденным документально;</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участники экзамена, не завершившие выполнение экзаменационной работы  по уважительным причинам (болезнь или иные обстоятельства), подтвержденным документально;</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участники экзамена, апелляции которых о нарушении порядка проведения ГИА-11 конфликтной комиссией были удовлетворены;</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 xml:space="preserve">участники экзамена, чьи результаты были аннулированы по решению председателя ГЭК в случае </w:t>
      </w:r>
      <w:proofErr w:type="gramStart"/>
      <w:r w:rsidRPr="009602B8">
        <w:rPr>
          <w:rFonts w:ascii="Times New Roman" w:hAnsi="Times New Roman" w:cs="Times New Roman"/>
          <w:color w:val="1A1A1A"/>
          <w:sz w:val="24"/>
          <w:szCs w:val="24"/>
          <w:lang w:eastAsia="ru-RU"/>
        </w:rPr>
        <w:t>выявления фактов нарушений Порядка проведения</w:t>
      </w:r>
      <w:proofErr w:type="gramEnd"/>
      <w:r w:rsidRPr="009602B8">
        <w:rPr>
          <w:rFonts w:ascii="Times New Roman" w:hAnsi="Times New Roman" w:cs="Times New Roman"/>
          <w:color w:val="1A1A1A"/>
          <w:sz w:val="24"/>
          <w:szCs w:val="24"/>
          <w:lang w:eastAsia="ru-RU"/>
        </w:rPr>
        <w:t xml:space="preserve"> ГИА-11, совершенных лицами, указанными в пунктах 59 и 60 Порядка проведения ГИА-11, или иными (в том числе неустановленными) лицами.</w:t>
      </w:r>
    </w:p>
    <w:p w:rsidR="00A82E61" w:rsidRPr="009602B8" w:rsidRDefault="00A82E61" w:rsidP="009602B8">
      <w:pPr>
        <w:rPr>
          <w:rFonts w:ascii="Times New Roman" w:hAnsi="Times New Roman" w:cs="Times New Roman"/>
          <w:b/>
          <w:sz w:val="24"/>
          <w:szCs w:val="24"/>
          <w:lang w:eastAsia="ru-RU"/>
        </w:rPr>
      </w:pPr>
      <w:r w:rsidRPr="009602B8">
        <w:rPr>
          <w:rFonts w:ascii="Times New Roman" w:hAnsi="Times New Roman" w:cs="Times New Roman"/>
          <w:b/>
          <w:sz w:val="24"/>
          <w:szCs w:val="24"/>
          <w:lang w:eastAsia="ru-RU"/>
        </w:rPr>
        <w:t>ФОРМЫ ПРОВЕДЕНИЯ ГИА-11</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ГИА-11 имеет три формы проведения – форма единого государственного экзамена (</w:t>
      </w:r>
      <w:r w:rsidRPr="009602B8">
        <w:rPr>
          <w:rFonts w:ascii="Times New Roman" w:hAnsi="Times New Roman" w:cs="Times New Roman"/>
          <w:b/>
          <w:bCs/>
          <w:color w:val="1A1A1A"/>
          <w:spacing w:val="8"/>
          <w:sz w:val="24"/>
          <w:szCs w:val="24"/>
          <w:lang w:eastAsia="ru-RU"/>
        </w:rPr>
        <w:t>ЕГЭ</w:t>
      </w:r>
      <w:r w:rsidRPr="009602B8">
        <w:rPr>
          <w:rFonts w:ascii="Times New Roman" w:hAnsi="Times New Roman" w:cs="Times New Roman"/>
          <w:color w:val="1A1A1A"/>
          <w:sz w:val="24"/>
          <w:szCs w:val="24"/>
          <w:lang w:eastAsia="ru-RU"/>
        </w:rPr>
        <w:t>), форма государственного выпускного экзамена (</w:t>
      </w:r>
      <w:r w:rsidRPr="009602B8">
        <w:rPr>
          <w:rFonts w:ascii="Times New Roman" w:hAnsi="Times New Roman" w:cs="Times New Roman"/>
          <w:b/>
          <w:bCs/>
          <w:color w:val="1A1A1A"/>
          <w:spacing w:val="8"/>
          <w:sz w:val="24"/>
          <w:szCs w:val="24"/>
          <w:lang w:eastAsia="ru-RU"/>
        </w:rPr>
        <w:t>ГВЭ</w:t>
      </w:r>
      <w:r w:rsidRPr="009602B8">
        <w:rPr>
          <w:rFonts w:ascii="Times New Roman" w:hAnsi="Times New Roman" w:cs="Times New Roman"/>
          <w:color w:val="1A1A1A"/>
          <w:sz w:val="24"/>
          <w:szCs w:val="24"/>
          <w:lang w:eastAsia="ru-RU"/>
        </w:rPr>
        <w:t>), форма, устанавливаемая органами исполнительной власти субъектов Российской Федерации, осуществляющими государственное управление в сфере образования.</w:t>
      </w:r>
    </w:p>
    <w:p w:rsidR="00A82E61" w:rsidRPr="009602B8" w:rsidRDefault="00A82E61" w:rsidP="009602B8">
      <w:pPr>
        <w:rPr>
          <w:rFonts w:ascii="Times New Roman" w:hAnsi="Times New Roman" w:cs="Times New Roman"/>
          <w:b/>
          <w:sz w:val="24"/>
          <w:szCs w:val="24"/>
          <w:lang w:eastAsia="ru-RU"/>
        </w:rPr>
      </w:pPr>
      <w:r w:rsidRPr="009602B8">
        <w:rPr>
          <w:rFonts w:ascii="Times New Roman" w:hAnsi="Times New Roman" w:cs="Times New Roman"/>
          <w:b/>
          <w:sz w:val="24"/>
          <w:szCs w:val="24"/>
          <w:lang w:eastAsia="ru-RU"/>
        </w:rPr>
        <w:t>ПРОВЕДЕНИЕ ГИА-11</w:t>
      </w:r>
      <w:proofErr w:type="gramStart"/>
      <w:r w:rsidRPr="009602B8">
        <w:rPr>
          <w:rFonts w:ascii="Times New Roman" w:hAnsi="Times New Roman" w:cs="Times New Roman"/>
          <w:b/>
          <w:sz w:val="24"/>
          <w:szCs w:val="24"/>
          <w:lang w:eastAsia="ru-RU"/>
        </w:rPr>
        <w:t xml:space="preserve"> В</w:t>
      </w:r>
      <w:proofErr w:type="gramEnd"/>
      <w:r w:rsidRPr="009602B8">
        <w:rPr>
          <w:rFonts w:ascii="Times New Roman" w:hAnsi="Times New Roman" w:cs="Times New Roman"/>
          <w:b/>
          <w:sz w:val="24"/>
          <w:szCs w:val="24"/>
          <w:lang w:eastAsia="ru-RU"/>
        </w:rPr>
        <w:t xml:space="preserve"> ФОРМЕ ГВЭ</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При проведении ГВЭ используются тексты, темы, задания, билеты, а также бланки регистрации и бланки ответов на задания. ГВЭ проводится в письменной и устной формах. При проведении ГВЭ в устной форме устные ответы участника ГВЭ записываются на аудионосители или записываются на аудионосители с одновременным протоколированием. Для участников ГВЭ ГИА-11 по отдельным учебным предметам по их желанию проводится в форме ЕГЭ. При этом допускается сочетание форм проведения ГИА-11 (ЕГЭ и ГВЭ).</w:t>
      </w:r>
    </w:p>
    <w:p w:rsidR="00A82E61" w:rsidRPr="009602B8" w:rsidRDefault="00A82E61" w:rsidP="009602B8">
      <w:pPr>
        <w:rPr>
          <w:rFonts w:ascii="Times New Roman" w:hAnsi="Times New Roman" w:cs="Times New Roman"/>
          <w:sz w:val="24"/>
          <w:szCs w:val="24"/>
          <w:lang w:eastAsia="ru-RU"/>
        </w:rPr>
      </w:pPr>
      <w:r w:rsidRPr="009602B8">
        <w:rPr>
          <w:rFonts w:ascii="Times New Roman" w:hAnsi="Times New Roman" w:cs="Times New Roman"/>
          <w:b/>
          <w:bCs/>
          <w:spacing w:val="8"/>
          <w:sz w:val="24"/>
          <w:szCs w:val="24"/>
          <w:lang w:eastAsia="ru-RU"/>
        </w:rPr>
        <w:t>УЧАСТНИКИ ГВЭ</w:t>
      </w:r>
    </w:p>
    <w:p w:rsidR="00A82E61" w:rsidRPr="009602B8" w:rsidRDefault="00A82E61" w:rsidP="009602B8">
      <w:pPr>
        <w:rPr>
          <w:rFonts w:ascii="Times New Roman" w:hAnsi="Times New Roman" w:cs="Times New Roman"/>
          <w:color w:val="1A1A1A"/>
          <w:sz w:val="24"/>
          <w:szCs w:val="24"/>
          <w:lang w:eastAsia="ru-RU"/>
        </w:rPr>
      </w:pPr>
      <w:proofErr w:type="gramStart"/>
      <w:r w:rsidRPr="009602B8">
        <w:rPr>
          <w:rFonts w:ascii="Times New Roman" w:hAnsi="Times New Roman" w:cs="Times New Roman"/>
          <w:color w:val="1A1A1A"/>
          <w:sz w:val="24"/>
          <w:szCs w:val="24"/>
          <w:lang w:eastAsia="ru-RU"/>
        </w:rPr>
        <w:t>обучающиеся</w:t>
      </w:r>
      <w:proofErr w:type="gramEnd"/>
      <w:r w:rsidRPr="009602B8">
        <w:rPr>
          <w:rFonts w:ascii="Times New Roman" w:hAnsi="Times New Roman" w:cs="Times New Roman"/>
          <w:color w:val="1A1A1A"/>
          <w:sz w:val="24"/>
          <w:szCs w:val="24"/>
          <w:lang w:eastAsia="ru-RU"/>
        </w:rPr>
        <w:t xml:space="preserve"> в специальных учебно-воспитательных учреждениях закрытого типа;</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обучающиеся в учреждениях, исполняющих наказание в виде лишения свободы;</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 xml:space="preserve">обучающиеся по образовательным программам среднего профессионального образования, </w:t>
      </w:r>
      <w:proofErr w:type="gramStart"/>
      <w:r w:rsidRPr="009602B8">
        <w:rPr>
          <w:rFonts w:ascii="Times New Roman" w:hAnsi="Times New Roman" w:cs="Times New Roman"/>
          <w:color w:val="1A1A1A"/>
          <w:sz w:val="24"/>
          <w:szCs w:val="24"/>
          <w:lang w:eastAsia="ru-RU"/>
        </w:rPr>
        <w:t>получающих</w:t>
      </w:r>
      <w:proofErr w:type="gramEnd"/>
      <w:r w:rsidRPr="009602B8">
        <w:rPr>
          <w:rFonts w:ascii="Times New Roman" w:hAnsi="Times New Roman" w:cs="Times New Roman"/>
          <w:color w:val="1A1A1A"/>
          <w:sz w:val="24"/>
          <w:szCs w:val="24"/>
          <w:lang w:eastAsia="ru-RU"/>
        </w:rPr>
        <w:t xml:space="preserve"> среднее общее образование по имеющим государственную аккредитацию образовательным программам среднего общего образования;</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обучающиеся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обучающиеся с ограниченными возможностями здоровья;</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обучающиеся – дети-инвалиды и инвалиды, осваивающие образовательные программы среднего общего образования.</w:t>
      </w:r>
    </w:p>
    <w:p w:rsidR="00A82E61" w:rsidRPr="009602B8" w:rsidRDefault="00A82E61" w:rsidP="009602B8">
      <w:pPr>
        <w:rPr>
          <w:rFonts w:ascii="Times New Roman" w:hAnsi="Times New Roman" w:cs="Times New Roman"/>
          <w:sz w:val="24"/>
          <w:szCs w:val="24"/>
          <w:lang w:eastAsia="ru-RU"/>
        </w:rPr>
      </w:pPr>
      <w:r w:rsidRPr="009602B8">
        <w:rPr>
          <w:rFonts w:ascii="Times New Roman" w:hAnsi="Times New Roman" w:cs="Times New Roman"/>
          <w:b/>
          <w:bCs/>
          <w:spacing w:val="8"/>
          <w:sz w:val="24"/>
          <w:szCs w:val="24"/>
          <w:lang w:eastAsia="ru-RU"/>
        </w:rPr>
        <w:lastRenderedPageBreak/>
        <w:t>ОСОБЕННОСТИ ПОДАЧИ ЗАЯВЛЕНИЯ НА УЧАСТИЕ В ГВЭ</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В заявлении об участии в ГИА-11 участники ГВЭ указывают форму (формы) ГИА-11, форму проведения ГВЭ (письменная или устная), форму проведения ГВЭ по русскому языку в письменной форме (изложение с творческим заданием/сочинение/диктант).</w:t>
      </w:r>
    </w:p>
    <w:p w:rsidR="00A82E61" w:rsidRPr="009602B8" w:rsidRDefault="00A82E61" w:rsidP="009602B8">
      <w:pPr>
        <w:rPr>
          <w:rFonts w:ascii="Times New Roman" w:hAnsi="Times New Roman" w:cs="Times New Roman"/>
          <w:sz w:val="24"/>
          <w:szCs w:val="24"/>
          <w:lang w:eastAsia="ru-RU"/>
        </w:rPr>
      </w:pPr>
      <w:r w:rsidRPr="009602B8">
        <w:rPr>
          <w:rFonts w:ascii="Times New Roman" w:hAnsi="Times New Roman" w:cs="Times New Roman"/>
          <w:b/>
          <w:bCs/>
          <w:spacing w:val="8"/>
          <w:sz w:val="24"/>
          <w:szCs w:val="24"/>
          <w:lang w:eastAsia="ru-RU"/>
        </w:rPr>
        <w:t>СОДЕРЖАНИЕ ЭКЗАМЕНАЦИОННЫХ МАТЕРИАЛОВ ГВЭ</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 xml:space="preserve">Содержание экзаменационных материалов ГВЭ в письменной и устной </w:t>
      </w:r>
      <w:proofErr w:type="gramStart"/>
      <w:r w:rsidRPr="009602B8">
        <w:rPr>
          <w:rFonts w:ascii="Times New Roman" w:hAnsi="Times New Roman" w:cs="Times New Roman"/>
          <w:color w:val="1A1A1A"/>
          <w:sz w:val="24"/>
          <w:szCs w:val="24"/>
          <w:lang w:eastAsia="ru-RU"/>
        </w:rPr>
        <w:t>формах</w:t>
      </w:r>
      <w:proofErr w:type="gramEnd"/>
      <w:r w:rsidRPr="009602B8">
        <w:rPr>
          <w:rFonts w:ascii="Times New Roman" w:hAnsi="Times New Roman" w:cs="Times New Roman"/>
          <w:color w:val="1A1A1A"/>
          <w:sz w:val="24"/>
          <w:szCs w:val="24"/>
          <w:lang w:eastAsia="ru-RU"/>
        </w:rPr>
        <w:t xml:space="preserve"> разрабатывается на основе федерального компонента государственного образовательного стандарта среднего (полного) общего образования (базовый уровень).</w:t>
      </w:r>
    </w:p>
    <w:p w:rsidR="00A82E61" w:rsidRPr="009602B8" w:rsidRDefault="00A82E61" w:rsidP="009602B8">
      <w:pPr>
        <w:rPr>
          <w:rFonts w:ascii="Times New Roman" w:hAnsi="Times New Roman" w:cs="Times New Roman"/>
          <w:color w:val="1A1A1A"/>
          <w:sz w:val="24"/>
          <w:szCs w:val="24"/>
          <w:lang w:eastAsia="ru-RU"/>
        </w:rPr>
      </w:pPr>
      <w:proofErr w:type="gramStart"/>
      <w:r w:rsidRPr="009602B8">
        <w:rPr>
          <w:rFonts w:ascii="Times New Roman" w:hAnsi="Times New Roman" w:cs="Times New Roman"/>
          <w:color w:val="1A1A1A"/>
          <w:sz w:val="24"/>
          <w:szCs w:val="24"/>
          <w:lang w:eastAsia="ru-RU"/>
        </w:rPr>
        <w:t>С документами, определяющими структуру и содержание ГВЭ в письменной и устной формах по каждому предмету, можно ознакомиться на сайте ФГБНУ «ФИПИ» </w:t>
      </w:r>
      <w:hyperlink r:id="rId6" w:anchor="!/tab/178485354-3" w:history="1">
        <w:r w:rsidRPr="009602B8">
          <w:rPr>
            <w:rFonts w:ascii="Times New Roman" w:hAnsi="Times New Roman" w:cs="Times New Roman"/>
            <w:color w:val="0C7BCE"/>
            <w:sz w:val="24"/>
            <w:szCs w:val="24"/>
            <w:lang w:eastAsia="ru-RU"/>
          </w:rPr>
          <w:t>по ссылке.</w:t>
        </w:r>
      </w:hyperlink>
      <w:proofErr w:type="gramEnd"/>
    </w:p>
    <w:p w:rsidR="00A82E61" w:rsidRPr="009602B8" w:rsidRDefault="00A82E61" w:rsidP="009602B8">
      <w:pPr>
        <w:rPr>
          <w:rFonts w:ascii="Times New Roman" w:hAnsi="Times New Roman" w:cs="Times New Roman"/>
          <w:sz w:val="24"/>
          <w:szCs w:val="24"/>
          <w:lang w:eastAsia="ru-RU"/>
        </w:rPr>
      </w:pPr>
      <w:r w:rsidRPr="009602B8">
        <w:rPr>
          <w:rFonts w:ascii="Times New Roman" w:hAnsi="Times New Roman" w:cs="Times New Roman"/>
          <w:sz w:val="24"/>
          <w:szCs w:val="24"/>
          <w:lang w:eastAsia="ru-RU"/>
        </w:rPr>
        <w:t>ПРОВЕДЕНИЕ ГИА-11</w:t>
      </w:r>
      <w:proofErr w:type="gramStart"/>
      <w:r w:rsidRPr="009602B8">
        <w:rPr>
          <w:rFonts w:ascii="Times New Roman" w:hAnsi="Times New Roman" w:cs="Times New Roman"/>
          <w:sz w:val="24"/>
          <w:szCs w:val="24"/>
          <w:lang w:eastAsia="ru-RU"/>
        </w:rPr>
        <w:t xml:space="preserve"> В</w:t>
      </w:r>
      <w:proofErr w:type="gramEnd"/>
      <w:r w:rsidRPr="009602B8">
        <w:rPr>
          <w:rFonts w:ascii="Times New Roman" w:hAnsi="Times New Roman" w:cs="Times New Roman"/>
          <w:sz w:val="24"/>
          <w:szCs w:val="24"/>
          <w:lang w:eastAsia="ru-RU"/>
        </w:rPr>
        <w:t xml:space="preserve"> ФОРМЕ ЕГЭ</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При проведении ЕГЭ используются контрольные измерительные материалы, представляющие собой комплексы заданий стандартизированной формы (КИМ), а также специальные бланки для оформления ответов на задания КИМ.</w:t>
      </w:r>
    </w:p>
    <w:p w:rsidR="00A82E61" w:rsidRPr="009602B8" w:rsidRDefault="00A82E61" w:rsidP="009602B8">
      <w:pPr>
        <w:rPr>
          <w:rFonts w:ascii="Times New Roman" w:hAnsi="Times New Roman" w:cs="Times New Roman"/>
          <w:sz w:val="24"/>
          <w:szCs w:val="24"/>
          <w:lang w:eastAsia="ru-RU"/>
        </w:rPr>
      </w:pPr>
      <w:r w:rsidRPr="009602B8">
        <w:rPr>
          <w:rFonts w:ascii="Times New Roman" w:hAnsi="Times New Roman" w:cs="Times New Roman"/>
          <w:b/>
          <w:bCs/>
          <w:spacing w:val="8"/>
          <w:sz w:val="24"/>
          <w:szCs w:val="24"/>
          <w:lang w:eastAsia="ru-RU"/>
        </w:rPr>
        <w:t>УЧАСТНИКИ ЕГЭ</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обучающиеся по образовательным программам среднего общего образования;</w:t>
      </w:r>
    </w:p>
    <w:p w:rsidR="00A82E61" w:rsidRPr="009602B8" w:rsidRDefault="00A82E61" w:rsidP="009602B8">
      <w:pPr>
        <w:rPr>
          <w:rFonts w:ascii="Times New Roman" w:hAnsi="Times New Roman" w:cs="Times New Roman"/>
          <w:color w:val="1A1A1A"/>
          <w:sz w:val="24"/>
          <w:szCs w:val="24"/>
          <w:lang w:eastAsia="ru-RU"/>
        </w:rPr>
      </w:pPr>
      <w:proofErr w:type="gramStart"/>
      <w:r w:rsidRPr="009602B8">
        <w:rPr>
          <w:rFonts w:ascii="Times New Roman" w:hAnsi="Times New Roman" w:cs="Times New Roman"/>
          <w:color w:val="1A1A1A"/>
          <w:sz w:val="24"/>
          <w:szCs w:val="24"/>
          <w:lang w:eastAsia="ru-RU"/>
        </w:rPr>
        <w:t>иностранные граждане, лица без гражданства, соотечественники за рубежом, беженцы и вынужденные переселенцы, освоившие образовательные программы среднего общего образования в очной, очно-заочной или заочной формах;</w:t>
      </w:r>
      <w:proofErr w:type="gramEnd"/>
    </w:p>
    <w:p w:rsidR="00A82E61" w:rsidRPr="009602B8" w:rsidRDefault="00A82E61" w:rsidP="009602B8">
      <w:pPr>
        <w:rPr>
          <w:rFonts w:ascii="Times New Roman" w:hAnsi="Times New Roman" w:cs="Times New Roman"/>
          <w:color w:val="1A1A1A"/>
          <w:sz w:val="24"/>
          <w:szCs w:val="24"/>
          <w:lang w:eastAsia="ru-RU"/>
        </w:rPr>
      </w:pPr>
      <w:proofErr w:type="gramStart"/>
      <w:r w:rsidRPr="009602B8">
        <w:rPr>
          <w:rFonts w:ascii="Times New Roman" w:hAnsi="Times New Roman" w:cs="Times New Roman"/>
          <w:color w:val="1A1A1A"/>
          <w:sz w:val="24"/>
          <w:szCs w:val="24"/>
          <w:lang w:eastAsia="ru-RU"/>
        </w:rPr>
        <w:t>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 (в случае прохождения ГИА-11 экстерном в организации, осуществляющей образовательную деятельность</w:t>
      </w:r>
      <w:proofErr w:type="gramEnd"/>
      <w:r w:rsidRPr="009602B8">
        <w:rPr>
          <w:rFonts w:ascii="Times New Roman" w:hAnsi="Times New Roman" w:cs="Times New Roman"/>
          <w:color w:val="1A1A1A"/>
          <w:sz w:val="24"/>
          <w:szCs w:val="24"/>
          <w:lang w:eastAsia="ru-RU"/>
        </w:rPr>
        <w:t xml:space="preserve">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(экстерны).</w:t>
      </w:r>
    </w:p>
    <w:p w:rsidR="00A82E61" w:rsidRPr="009602B8" w:rsidRDefault="00A82E61" w:rsidP="009602B8">
      <w:pPr>
        <w:rPr>
          <w:rFonts w:ascii="Times New Roman" w:hAnsi="Times New Roman" w:cs="Times New Roman"/>
          <w:caps/>
          <w:sz w:val="24"/>
          <w:szCs w:val="24"/>
          <w:lang w:eastAsia="ru-RU"/>
        </w:rPr>
      </w:pPr>
      <w:r w:rsidRPr="009602B8">
        <w:rPr>
          <w:rFonts w:ascii="Times New Roman" w:hAnsi="Times New Roman" w:cs="Times New Roman"/>
          <w:b/>
          <w:bCs/>
          <w:caps/>
          <w:spacing w:val="8"/>
          <w:sz w:val="24"/>
          <w:szCs w:val="24"/>
          <w:lang w:eastAsia="ru-RU"/>
        </w:rPr>
        <w:t>ИМЕЮТ ПРАВО УЧАСТВОВАТЬ В ЕГЭ: </w:t>
      </w:r>
    </w:p>
    <w:p w:rsidR="00A82E61" w:rsidRPr="009602B8" w:rsidRDefault="00A82E61" w:rsidP="009602B8">
      <w:pPr>
        <w:rPr>
          <w:rFonts w:ascii="Times New Roman" w:hAnsi="Times New Roman" w:cs="Times New Roman"/>
          <w:color w:val="1A1A1A"/>
          <w:sz w:val="24"/>
          <w:szCs w:val="24"/>
          <w:lang w:eastAsia="ru-RU"/>
        </w:rPr>
      </w:pPr>
      <w:proofErr w:type="gramStart"/>
      <w:r w:rsidRPr="009602B8">
        <w:rPr>
          <w:rFonts w:ascii="Times New Roman" w:hAnsi="Times New Roman" w:cs="Times New Roman"/>
          <w:color w:val="1A1A1A"/>
          <w:sz w:val="24"/>
          <w:szCs w:val="24"/>
          <w:lang w:eastAsia="ru-RU"/>
        </w:rP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w:t>
      </w:r>
      <w:proofErr w:type="gramEnd"/>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lastRenderedPageBreak/>
        <w:t>лица, имеющие среднее общее образование, полученное в иностранных организациях, осуществляющих образовательную деятельность; </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обучающиеся по образовательным программам среднего профессионального образования;</w:t>
      </w:r>
    </w:p>
    <w:p w:rsidR="00A82E61" w:rsidRPr="009602B8" w:rsidRDefault="00A82E61" w:rsidP="009602B8">
      <w:pPr>
        <w:rPr>
          <w:rFonts w:ascii="Times New Roman" w:hAnsi="Times New Roman" w:cs="Times New Roman"/>
          <w:color w:val="1A1A1A"/>
          <w:sz w:val="24"/>
          <w:szCs w:val="24"/>
          <w:lang w:eastAsia="ru-RU"/>
        </w:rPr>
      </w:pPr>
      <w:proofErr w:type="gramStart"/>
      <w:r w:rsidRPr="009602B8">
        <w:rPr>
          <w:rFonts w:ascii="Times New Roman" w:hAnsi="Times New Roman" w:cs="Times New Roman"/>
          <w:color w:val="1A1A1A"/>
          <w:sz w:val="24"/>
          <w:szCs w:val="24"/>
          <w:lang w:eastAsia="ru-RU"/>
        </w:rPr>
        <w:t>обучающиеся</w:t>
      </w:r>
      <w:proofErr w:type="gramEnd"/>
      <w:r w:rsidRPr="009602B8">
        <w:rPr>
          <w:rFonts w:ascii="Times New Roman" w:hAnsi="Times New Roman" w:cs="Times New Roman"/>
          <w:color w:val="1A1A1A"/>
          <w:sz w:val="24"/>
          <w:szCs w:val="24"/>
          <w:lang w:eastAsia="ru-RU"/>
        </w:rPr>
        <w:t>, получающие среднее общее образование в иностранных организациях, осуществляющих образовательную деятельность.</w:t>
      </w:r>
    </w:p>
    <w:p w:rsidR="00A82E61" w:rsidRPr="009602B8" w:rsidRDefault="00A82E61" w:rsidP="009602B8">
      <w:pPr>
        <w:rPr>
          <w:rFonts w:ascii="Times New Roman" w:hAnsi="Times New Roman" w:cs="Times New Roman"/>
          <w:caps/>
          <w:sz w:val="24"/>
          <w:szCs w:val="24"/>
          <w:lang w:eastAsia="ru-RU"/>
        </w:rPr>
      </w:pPr>
      <w:r w:rsidRPr="009602B8">
        <w:rPr>
          <w:rFonts w:ascii="Times New Roman" w:hAnsi="Times New Roman" w:cs="Times New Roman"/>
          <w:b/>
          <w:bCs/>
          <w:caps/>
          <w:spacing w:val="8"/>
          <w:sz w:val="24"/>
          <w:szCs w:val="24"/>
          <w:lang w:eastAsia="ru-RU"/>
        </w:rPr>
        <w:t>ИМЕЮТ ПРАВО ДОБРОВОЛЬНО УЧАСТВОВАТЬ В ЕГЭ: </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A82E61" w:rsidRPr="009602B8" w:rsidRDefault="00A82E61" w:rsidP="009602B8">
      <w:pPr>
        <w:rPr>
          <w:rFonts w:ascii="Times New Roman" w:hAnsi="Times New Roman" w:cs="Times New Roman"/>
          <w:color w:val="1A1A1A"/>
          <w:sz w:val="24"/>
          <w:szCs w:val="24"/>
          <w:lang w:eastAsia="ru-RU"/>
        </w:rPr>
      </w:pPr>
      <w:proofErr w:type="gramStart"/>
      <w:r w:rsidRPr="009602B8">
        <w:rPr>
          <w:rFonts w:ascii="Times New Roman" w:hAnsi="Times New Roman" w:cs="Times New Roman"/>
          <w:color w:val="1A1A1A"/>
          <w:sz w:val="24"/>
          <w:szCs w:val="24"/>
          <w:lang w:eastAsia="ru-RU"/>
        </w:rPr>
        <w:t>обучающиеся по образовательным программам среднего профессионального образования,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w:t>
      </w:r>
      <w:proofErr w:type="gramEnd"/>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обучающиеся с ограниченными возможностями здоровья;</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обучающиеся – дети-инвалиды и инвалиды, осваивающие образовательные программы среднего общего образования.</w:t>
      </w:r>
    </w:p>
    <w:p w:rsidR="00A82E61" w:rsidRPr="009602B8" w:rsidRDefault="00A82E61" w:rsidP="009602B8">
      <w:pPr>
        <w:rPr>
          <w:rFonts w:ascii="Times New Roman" w:hAnsi="Times New Roman" w:cs="Times New Roman"/>
          <w:sz w:val="24"/>
          <w:szCs w:val="24"/>
          <w:lang w:eastAsia="ru-RU"/>
        </w:rPr>
      </w:pPr>
      <w:r w:rsidRPr="009602B8">
        <w:rPr>
          <w:rFonts w:ascii="Times New Roman" w:hAnsi="Times New Roman" w:cs="Times New Roman"/>
          <w:b/>
          <w:bCs/>
          <w:spacing w:val="8"/>
          <w:sz w:val="24"/>
          <w:szCs w:val="24"/>
          <w:lang w:eastAsia="ru-RU"/>
        </w:rPr>
        <w:t>ОСОБЕННОСТИ ПРОВЕДЕНИЯ ЕГЭ ПО МАТЕМАТИКЕ</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ЕГЭ по математике проводится по двум уровням:</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ЕГЭ, результаты которого признаются в качестве результатов ГИА-11 общеобразовательными организациями и профессиональными образовательными организациями (ЕГЭ по математике базового уровня);</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 xml:space="preserve">ЕГЭ, результаты которого признаются в качестве результатов ГИА-11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w:t>
      </w:r>
      <w:proofErr w:type="gramStart"/>
      <w:r w:rsidRPr="009602B8">
        <w:rPr>
          <w:rFonts w:ascii="Times New Roman" w:hAnsi="Times New Roman" w:cs="Times New Roman"/>
          <w:color w:val="1A1A1A"/>
          <w:sz w:val="24"/>
          <w:szCs w:val="24"/>
          <w:lang w:eastAsia="ru-RU"/>
        </w:rPr>
        <w:t>обучение по</w:t>
      </w:r>
      <w:proofErr w:type="gramEnd"/>
      <w:r w:rsidRPr="009602B8">
        <w:rPr>
          <w:rFonts w:ascii="Times New Roman" w:hAnsi="Times New Roman" w:cs="Times New Roman"/>
          <w:color w:val="1A1A1A"/>
          <w:sz w:val="24"/>
          <w:szCs w:val="24"/>
          <w:lang w:eastAsia="ru-RU"/>
        </w:rPr>
        <w:t xml:space="preserve"> образовательным программам высшего образования – программам </w:t>
      </w:r>
      <w:proofErr w:type="spellStart"/>
      <w:r w:rsidRPr="009602B8">
        <w:rPr>
          <w:rFonts w:ascii="Times New Roman" w:hAnsi="Times New Roman" w:cs="Times New Roman"/>
          <w:color w:val="1A1A1A"/>
          <w:sz w:val="24"/>
          <w:szCs w:val="24"/>
          <w:lang w:eastAsia="ru-RU"/>
        </w:rPr>
        <w:t>бакалавриата</w:t>
      </w:r>
      <w:proofErr w:type="spellEnd"/>
      <w:r w:rsidRPr="009602B8">
        <w:rPr>
          <w:rFonts w:ascii="Times New Roman" w:hAnsi="Times New Roman" w:cs="Times New Roman"/>
          <w:color w:val="1A1A1A"/>
          <w:sz w:val="24"/>
          <w:szCs w:val="24"/>
          <w:lang w:eastAsia="ru-RU"/>
        </w:rPr>
        <w:t xml:space="preserve"> и программам </w:t>
      </w:r>
      <w:proofErr w:type="spellStart"/>
      <w:r w:rsidRPr="009602B8">
        <w:rPr>
          <w:rFonts w:ascii="Times New Roman" w:hAnsi="Times New Roman" w:cs="Times New Roman"/>
          <w:color w:val="1A1A1A"/>
          <w:sz w:val="24"/>
          <w:szCs w:val="24"/>
          <w:lang w:eastAsia="ru-RU"/>
        </w:rPr>
        <w:t>специалитета</w:t>
      </w:r>
      <w:proofErr w:type="spellEnd"/>
      <w:r w:rsidRPr="009602B8">
        <w:rPr>
          <w:rFonts w:ascii="Times New Roman" w:hAnsi="Times New Roman" w:cs="Times New Roman"/>
          <w:color w:val="1A1A1A"/>
          <w:sz w:val="24"/>
          <w:szCs w:val="24"/>
          <w:lang w:eastAsia="ru-RU"/>
        </w:rPr>
        <w:t xml:space="preserve"> – в образовательные организации высшего образования (ЕГЭ по математике профильного уровня).</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b/>
          <w:bCs/>
          <w:color w:val="1A1A1A"/>
          <w:spacing w:val="8"/>
          <w:sz w:val="24"/>
          <w:szCs w:val="24"/>
          <w:lang w:eastAsia="ru-RU"/>
        </w:rPr>
        <w:t>!</w:t>
      </w:r>
      <w:r w:rsidRPr="009602B8">
        <w:rPr>
          <w:rFonts w:ascii="Times New Roman" w:hAnsi="Times New Roman" w:cs="Times New Roman"/>
          <w:color w:val="1A1A1A"/>
          <w:sz w:val="24"/>
          <w:szCs w:val="24"/>
          <w:lang w:eastAsia="ru-RU"/>
        </w:rPr>
        <w:t> Участники ГИА-11, получившие неудовлетворительный результат на ЕГЭ по математике, вправе изменить выбранный ими ранее уровень ЕГЭ по математике для повторного участия в ЕГЭ в резервные сроки. При наличии положительного результата ЕГЭ по русскому языку!</w:t>
      </w:r>
    </w:p>
    <w:p w:rsidR="00A82E61" w:rsidRPr="009602B8" w:rsidRDefault="00A82E61" w:rsidP="009602B8">
      <w:pPr>
        <w:rPr>
          <w:rFonts w:ascii="Times New Roman" w:hAnsi="Times New Roman" w:cs="Times New Roman"/>
          <w:sz w:val="24"/>
          <w:szCs w:val="24"/>
          <w:lang w:eastAsia="ru-RU"/>
        </w:rPr>
      </w:pPr>
      <w:r w:rsidRPr="009602B8">
        <w:rPr>
          <w:rFonts w:ascii="Times New Roman" w:hAnsi="Times New Roman" w:cs="Times New Roman"/>
          <w:b/>
          <w:bCs/>
          <w:spacing w:val="8"/>
          <w:sz w:val="24"/>
          <w:szCs w:val="24"/>
          <w:lang w:eastAsia="ru-RU"/>
        </w:rPr>
        <w:t>ОСОБЕННОСТИ ПОДАЧИ ЗАЯВЛЕНИЯ НА УЧАСТИЕ В ЕГЭ</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В заявлении об участии в ГИА-11 участники ЕГЭ указывают уровень ЕГЭ по математике (базовый </w:t>
      </w:r>
      <w:r w:rsidRPr="009602B8">
        <w:rPr>
          <w:rFonts w:ascii="Times New Roman" w:hAnsi="Times New Roman" w:cs="Times New Roman"/>
          <w:b/>
          <w:bCs/>
          <w:color w:val="1A1A1A"/>
          <w:spacing w:val="8"/>
          <w:sz w:val="24"/>
          <w:szCs w:val="24"/>
          <w:lang w:eastAsia="ru-RU"/>
        </w:rPr>
        <w:t>или</w:t>
      </w:r>
      <w:r w:rsidRPr="009602B8">
        <w:rPr>
          <w:rFonts w:ascii="Times New Roman" w:hAnsi="Times New Roman" w:cs="Times New Roman"/>
          <w:color w:val="1A1A1A"/>
          <w:sz w:val="24"/>
          <w:szCs w:val="24"/>
          <w:lang w:eastAsia="ru-RU"/>
        </w:rPr>
        <w:t> профильный).</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lastRenderedPageBreak/>
        <w:t>Лица, участвующие в ЕГЭ по желанию, подают заявления в места регистрации на сдачу ЕГЭ, определенные органами исполнительной власти субъектов Российской Федерации, осуществляющими государственное управление в сфере образования, </w:t>
      </w:r>
      <w:r w:rsidRPr="009602B8">
        <w:rPr>
          <w:rFonts w:ascii="Times New Roman" w:hAnsi="Times New Roman" w:cs="Times New Roman"/>
          <w:b/>
          <w:bCs/>
          <w:color w:val="1A1A1A"/>
          <w:spacing w:val="8"/>
          <w:sz w:val="24"/>
          <w:szCs w:val="24"/>
          <w:lang w:eastAsia="ru-RU"/>
        </w:rPr>
        <w:t>до 1 февраля включительно.</w:t>
      </w:r>
    </w:p>
    <w:p w:rsidR="00A82E61" w:rsidRPr="009602B8" w:rsidRDefault="00A82E61" w:rsidP="009602B8">
      <w:pPr>
        <w:rPr>
          <w:rFonts w:ascii="Times New Roman" w:hAnsi="Times New Roman" w:cs="Times New Roman"/>
          <w:sz w:val="24"/>
          <w:szCs w:val="24"/>
          <w:lang w:eastAsia="ru-RU"/>
        </w:rPr>
      </w:pPr>
      <w:r w:rsidRPr="009602B8">
        <w:rPr>
          <w:rFonts w:ascii="Times New Roman" w:hAnsi="Times New Roman" w:cs="Times New Roman"/>
          <w:b/>
          <w:bCs/>
          <w:spacing w:val="8"/>
          <w:sz w:val="24"/>
          <w:szCs w:val="24"/>
          <w:lang w:eastAsia="ru-RU"/>
        </w:rPr>
        <w:t>ЗАДАНИЯ КИМ ЕГЭ</w:t>
      </w:r>
    </w:p>
    <w:p w:rsidR="00A82E61" w:rsidRPr="009602B8" w:rsidRDefault="00A82E61" w:rsidP="009602B8">
      <w:pPr>
        <w:rPr>
          <w:rFonts w:ascii="Times New Roman" w:hAnsi="Times New Roman" w:cs="Times New Roman"/>
          <w:color w:val="1A1A1A"/>
          <w:sz w:val="24"/>
          <w:szCs w:val="24"/>
          <w:lang w:eastAsia="ru-RU"/>
        </w:rPr>
      </w:pPr>
      <w:proofErr w:type="spellStart"/>
      <w:r w:rsidRPr="009602B8">
        <w:rPr>
          <w:rFonts w:ascii="Times New Roman" w:hAnsi="Times New Roman" w:cs="Times New Roman"/>
          <w:color w:val="1A1A1A"/>
          <w:sz w:val="24"/>
          <w:szCs w:val="24"/>
          <w:lang w:eastAsia="ru-RU"/>
        </w:rPr>
        <w:t>Рособрнадзор</w:t>
      </w:r>
      <w:proofErr w:type="spellEnd"/>
      <w:r w:rsidRPr="009602B8">
        <w:rPr>
          <w:rFonts w:ascii="Times New Roman" w:hAnsi="Times New Roman" w:cs="Times New Roman"/>
          <w:color w:val="1A1A1A"/>
          <w:sz w:val="24"/>
          <w:szCs w:val="24"/>
          <w:lang w:eastAsia="ru-RU"/>
        </w:rPr>
        <w:t xml:space="preserve"> организует разработку КИМ для проведения ЕГЭ и критериев оценивания экзаменационных работ, выполненных на основе этих КИМ. КИМ разрабатываются на основе федерального государственного образовательного стандарта среднего общего образования комиссиями по разработке КИМ по учебным предметам.</w:t>
      </w:r>
    </w:p>
    <w:p w:rsidR="00A82E61" w:rsidRPr="009602B8" w:rsidRDefault="00A82E61" w:rsidP="009602B8">
      <w:pPr>
        <w:rPr>
          <w:rFonts w:ascii="Times New Roman" w:hAnsi="Times New Roman" w:cs="Times New Roman"/>
          <w:color w:val="1A1A1A"/>
          <w:sz w:val="24"/>
          <w:szCs w:val="24"/>
          <w:lang w:eastAsia="ru-RU"/>
        </w:rPr>
      </w:pPr>
      <w:r w:rsidRPr="009602B8">
        <w:rPr>
          <w:rFonts w:ascii="Times New Roman" w:hAnsi="Times New Roman" w:cs="Times New Roman"/>
          <w:color w:val="1A1A1A"/>
          <w:sz w:val="24"/>
          <w:szCs w:val="24"/>
          <w:lang w:eastAsia="ru-RU"/>
        </w:rPr>
        <w:t>С документами, определяющими структуру и содержание КИМ ЕГЭ по каждому предмету, можно ознакомиться на сайте ФГБНУ «ФИПИ» </w:t>
      </w:r>
      <w:hyperlink r:id="rId7" w:history="1">
        <w:r w:rsidRPr="009602B8">
          <w:rPr>
            <w:rFonts w:ascii="Times New Roman" w:hAnsi="Times New Roman" w:cs="Times New Roman"/>
            <w:color w:val="0C7BCE"/>
            <w:sz w:val="24"/>
            <w:szCs w:val="24"/>
            <w:lang w:eastAsia="ru-RU"/>
          </w:rPr>
          <w:t>по ссылке</w:t>
        </w:r>
      </w:hyperlink>
      <w:r w:rsidRPr="009602B8">
        <w:rPr>
          <w:rFonts w:ascii="Times New Roman" w:hAnsi="Times New Roman" w:cs="Times New Roman"/>
          <w:color w:val="1A1A1A"/>
          <w:sz w:val="24"/>
          <w:szCs w:val="24"/>
          <w:lang w:eastAsia="ru-RU"/>
        </w:rPr>
        <w:t>.</w:t>
      </w:r>
    </w:p>
    <w:p w:rsidR="00A82E61" w:rsidRPr="009602B8" w:rsidRDefault="00A82E61" w:rsidP="009602B8">
      <w:pPr>
        <w:rPr>
          <w:rFonts w:ascii="Times New Roman" w:hAnsi="Times New Roman" w:cs="Times New Roman"/>
          <w:color w:val="3B4255"/>
          <w:kern w:val="36"/>
          <w:sz w:val="24"/>
          <w:szCs w:val="24"/>
          <w:lang w:eastAsia="ru-RU"/>
        </w:rPr>
      </w:pPr>
      <w:r w:rsidRPr="009602B8">
        <w:rPr>
          <w:rFonts w:ascii="Times New Roman" w:hAnsi="Times New Roman" w:cs="Times New Roman"/>
          <w:color w:val="3B4255"/>
          <w:kern w:val="36"/>
          <w:sz w:val="24"/>
          <w:szCs w:val="24"/>
          <w:lang w:eastAsia="ru-RU"/>
        </w:rPr>
        <w:t xml:space="preserve"> Изменения порядка проведения ЕГЭ и государственной итоговой аттестации выпускников 9-х и 11-х классов в 2021 году</w:t>
      </w:r>
    </w:p>
    <w:p w:rsidR="00A82E61" w:rsidRPr="009602B8" w:rsidRDefault="00A82E61" w:rsidP="009602B8">
      <w:pPr>
        <w:rPr>
          <w:rFonts w:ascii="Times New Roman" w:hAnsi="Times New Roman" w:cs="Times New Roman"/>
          <w:color w:val="212529"/>
          <w:sz w:val="24"/>
          <w:szCs w:val="24"/>
          <w:lang w:eastAsia="ru-RU"/>
        </w:rPr>
      </w:pPr>
      <w:proofErr w:type="spellStart"/>
      <w:r w:rsidRPr="009602B8">
        <w:rPr>
          <w:rFonts w:ascii="Times New Roman" w:hAnsi="Times New Roman" w:cs="Times New Roman"/>
          <w:color w:val="212529"/>
          <w:sz w:val="24"/>
          <w:szCs w:val="24"/>
          <w:lang w:eastAsia="ru-RU"/>
        </w:rPr>
        <w:t>Минпросвещения</w:t>
      </w:r>
      <w:proofErr w:type="spellEnd"/>
      <w:r w:rsidRPr="009602B8">
        <w:rPr>
          <w:rFonts w:ascii="Times New Roman" w:hAnsi="Times New Roman" w:cs="Times New Roman"/>
          <w:color w:val="212529"/>
          <w:sz w:val="24"/>
          <w:szCs w:val="24"/>
          <w:lang w:eastAsia="ru-RU"/>
        </w:rPr>
        <w:t xml:space="preserve"> и </w:t>
      </w:r>
      <w:proofErr w:type="spellStart"/>
      <w:r w:rsidRPr="009602B8">
        <w:rPr>
          <w:rFonts w:ascii="Times New Roman" w:hAnsi="Times New Roman" w:cs="Times New Roman"/>
          <w:color w:val="212529"/>
          <w:sz w:val="24"/>
          <w:szCs w:val="24"/>
          <w:lang w:eastAsia="ru-RU"/>
        </w:rPr>
        <w:t>Рособрнадзор</w:t>
      </w:r>
      <w:proofErr w:type="spellEnd"/>
      <w:r w:rsidRPr="009602B8">
        <w:rPr>
          <w:rFonts w:ascii="Times New Roman" w:hAnsi="Times New Roman" w:cs="Times New Roman"/>
          <w:color w:val="212529"/>
          <w:sz w:val="24"/>
          <w:szCs w:val="24"/>
          <w:lang w:eastAsia="ru-RU"/>
        </w:rPr>
        <w:t xml:space="preserve"> объявили о решениях, которые приняты в отношении порядка проведения ЕГЭ и государственной итоговой аттестации выпускников 9-х и 11-х классов в 2021 году.</w:t>
      </w:r>
    </w:p>
    <w:p w:rsidR="00A82E61" w:rsidRPr="009602B8" w:rsidRDefault="00A82E61" w:rsidP="009602B8">
      <w:pPr>
        <w:rPr>
          <w:rFonts w:ascii="Times New Roman" w:hAnsi="Times New Roman" w:cs="Times New Roman"/>
          <w:i/>
          <w:iCs/>
          <w:color w:val="212529"/>
          <w:sz w:val="24"/>
          <w:szCs w:val="24"/>
          <w:lang w:eastAsia="ru-RU"/>
        </w:rPr>
      </w:pPr>
      <w:r w:rsidRPr="009602B8">
        <w:rPr>
          <w:rFonts w:ascii="Times New Roman" w:hAnsi="Times New Roman" w:cs="Times New Roman"/>
          <w:i/>
          <w:iCs/>
          <w:color w:val="212529"/>
          <w:sz w:val="24"/>
          <w:szCs w:val="24"/>
          <w:lang w:eastAsia="ru-RU"/>
        </w:rPr>
        <w:t xml:space="preserve"> «Мы понимаем, что для ребят, которые сдают ЕГЭ в 2021 году, это год непростой. В связи с принятыми мерами на фоне эпидемиологической ситуации мы внесли изменения в правила сдачи экзаменов. Проведение итогового сочинения или изложения в этом учебном году запланировано на вторую декаду апреля. Государственная итоговая аттестация по образовательным программам среднего общего образования в формате ЕГЭ должна пройти с 31 мая по 2 июля, дополнительный период ЕГЭ – с 12 по 17 июля», – сказал Сергей Кравцов.</w:t>
      </w:r>
    </w:p>
    <w:p w:rsidR="00A82E61" w:rsidRPr="009602B8" w:rsidRDefault="00A82E61" w:rsidP="009602B8">
      <w:pPr>
        <w:rPr>
          <w:rFonts w:ascii="Times New Roman" w:hAnsi="Times New Roman" w:cs="Times New Roman"/>
          <w:color w:val="212529"/>
          <w:sz w:val="24"/>
          <w:szCs w:val="24"/>
          <w:lang w:eastAsia="ru-RU"/>
        </w:rPr>
      </w:pPr>
      <w:r w:rsidRPr="009602B8">
        <w:rPr>
          <w:rFonts w:ascii="Times New Roman" w:hAnsi="Times New Roman" w:cs="Times New Roman"/>
          <w:color w:val="212529"/>
          <w:sz w:val="24"/>
          <w:szCs w:val="24"/>
          <w:lang w:eastAsia="ru-RU"/>
        </w:rPr>
        <w:t>Для выпускников 11-х классов и других участников ЕГЭ досрочный период проведения экзаменов в связи с текущей эпидемиологической обстановкой в 2021 году отменяется.</w:t>
      </w:r>
    </w:p>
    <w:p w:rsidR="00A82E61" w:rsidRPr="009602B8" w:rsidRDefault="00A82E61" w:rsidP="009602B8">
      <w:pPr>
        <w:rPr>
          <w:rFonts w:ascii="Times New Roman" w:hAnsi="Times New Roman" w:cs="Times New Roman"/>
          <w:color w:val="212529"/>
          <w:sz w:val="24"/>
          <w:szCs w:val="24"/>
          <w:lang w:eastAsia="ru-RU"/>
        </w:rPr>
      </w:pPr>
      <w:r w:rsidRPr="009602B8">
        <w:rPr>
          <w:rFonts w:ascii="Times New Roman" w:hAnsi="Times New Roman" w:cs="Times New Roman"/>
          <w:color w:val="212529"/>
          <w:sz w:val="24"/>
          <w:szCs w:val="24"/>
          <w:lang w:eastAsia="ru-RU"/>
        </w:rPr>
        <w:t>Для получения аттестата о среднем общем образовании выпускникам, которые не планируют поступать в вузы, вместо ЕГЭ нужно будет сдать государственный выпускной экзамен (ГВЭ) по двум предметам – русскому языку и математике.</w:t>
      </w:r>
    </w:p>
    <w:p w:rsidR="00A82E61" w:rsidRPr="009602B8" w:rsidRDefault="00A82E61" w:rsidP="009602B8">
      <w:pPr>
        <w:rPr>
          <w:rFonts w:ascii="Times New Roman" w:hAnsi="Times New Roman" w:cs="Times New Roman"/>
          <w:color w:val="212529"/>
          <w:sz w:val="24"/>
          <w:szCs w:val="24"/>
          <w:lang w:eastAsia="ru-RU"/>
        </w:rPr>
      </w:pPr>
      <w:r w:rsidRPr="009602B8">
        <w:rPr>
          <w:rFonts w:ascii="Times New Roman" w:hAnsi="Times New Roman" w:cs="Times New Roman"/>
          <w:color w:val="212529"/>
          <w:sz w:val="24"/>
          <w:szCs w:val="24"/>
          <w:lang w:eastAsia="ru-RU"/>
        </w:rPr>
        <w:t>Выпускникам, которые собираются поступать в вузы и будут сдавать для этого ЕГЭ, чтобы получить аттестат, достаточно сдать на удовлетворительный результат ЕГЭ по русскому языку. ЕГЭ по математике базового уровня в 2021 году проводиться не будет.</w:t>
      </w:r>
    </w:p>
    <w:p w:rsidR="00A82E61" w:rsidRPr="009602B8" w:rsidRDefault="00A82E61" w:rsidP="009602B8">
      <w:pPr>
        <w:rPr>
          <w:rFonts w:ascii="Times New Roman" w:hAnsi="Times New Roman" w:cs="Times New Roman"/>
          <w:color w:val="212529"/>
          <w:sz w:val="24"/>
          <w:szCs w:val="24"/>
          <w:lang w:eastAsia="ru-RU"/>
        </w:rPr>
      </w:pPr>
      <w:r w:rsidRPr="009602B8">
        <w:rPr>
          <w:rFonts w:ascii="Times New Roman" w:hAnsi="Times New Roman" w:cs="Times New Roman"/>
          <w:color w:val="212529"/>
          <w:sz w:val="24"/>
          <w:szCs w:val="24"/>
          <w:lang w:eastAsia="ru-RU"/>
        </w:rPr>
        <w:t>ГВЭ для выпускников 11 классов пройдёт в конце мая, а основной период ЕГЭ следом – ориентировочно с 31 мая по 2 июля 2021 года для всех участников экзаменов, в том числе для выпускников прошлых лет.</w:t>
      </w:r>
    </w:p>
    <w:p w:rsidR="00A82E61" w:rsidRPr="009602B8" w:rsidRDefault="00A82E61" w:rsidP="009602B8">
      <w:pPr>
        <w:rPr>
          <w:rFonts w:ascii="Times New Roman" w:hAnsi="Times New Roman" w:cs="Times New Roman"/>
          <w:color w:val="212529"/>
          <w:sz w:val="24"/>
          <w:szCs w:val="24"/>
          <w:lang w:eastAsia="ru-RU"/>
        </w:rPr>
      </w:pPr>
      <w:r w:rsidRPr="009602B8">
        <w:rPr>
          <w:rFonts w:ascii="Times New Roman" w:hAnsi="Times New Roman" w:cs="Times New Roman"/>
          <w:color w:val="212529"/>
          <w:sz w:val="24"/>
          <w:szCs w:val="24"/>
          <w:lang w:eastAsia="ru-RU"/>
        </w:rPr>
        <w:t xml:space="preserve">Для участников ЕГЭ, которые не смогут сдать экзамены в основные сроки по болезни или иной уважительной причине, будет предусмотрен дополнительный период проведения ЕГЭ в середине июля 2021 года. Эти сроки будут увязаны с графиком приемной кампании в вузы – все, кто будет сдавать ЕГЭ в дополнительный период, так же, как и участники </w:t>
      </w:r>
      <w:r w:rsidRPr="009602B8">
        <w:rPr>
          <w:rFonts w:ascii="Times New Roman" w:hAnsi="Times New Roman" w:cs="Times New Roman"/>
          <w:color w:val="212529"/>
          <w:sz w:val="24"/>
          <w:szCs w:val="24"/>
          <w:lang w:eastAsia="ru-RU"/>
        </w:rPr>
        <w:lastRenderedPageBreak/>
        <w:t>основного периода, успеют получить свои результаты и подать документы в выбранные учебные заведения.</w:t>
      </w:r>
    </w:p>
    <w:p w:rsidR="00A82E61" w:rsidRPr="009602B8" w:rsidRDefault="00A82E61" w:rsidP="009602B8">
      <w:pPr>
        <w:rPr>
          <w:rFonts w:ascii="Times New Roman" w:hAnsi="Times New Roman" w:cs="Times New Roman"/>
          <w:color w:val="212529"/>
          <w:sz w:val="24"/>
          <w:szCs w:val="24"/>
          <w:lang w:eastAsia="ru-RU"/>
        </w:rPr>
      </w:pPr>
      <w:proofErr w:type="gramStart"/>
      <w:r w:rsidRPr="009602B8">
        <w:rPr>
          <w:rFonts w:ascii="Times New Roman" w:hAnsi="Times New Roman" w:cs="Times New Roman"/>
          <w:color w:val="212529"/>
          <w:sz w:val="24"/>
          <w:szCs w:val="24"/>
          <w:lang w:eastAsia="ru-RU"/>
        </w:rPr>
        <w:t>Итоговое сочинение и изложение, которые являются для 11-классников допуском к государственной итоговой аттестации, пройдут в середине апреля.</w:t>
      </w:r>
      <w:proofErr w:type="gramEnd"/>
    </w:p>
    <w:p w:rsidR="00A82E61" w:rsidRPr="009602B8" w:rsidRDefault="00A82E61" w:rsidP="009602B8">
      <w:pPr>
        <w:rPr>
          <w:rFonts w:ascii="Times New Roman" w:hAnsi="Times New Roman" w:cs="Times New Roman"/>
          <w:color w:val="212529"/>
          <w:sz w:val="24"/>
          <w:szCs w:val="24"/>
          <w:lang w:eastAsia="ru-RU"/>
        </w:rPr>
      </w:pPr>
      <w:r w:rsidRPr="009602B8">
        <w:rPr>
          <w:rFonts w:ascii="Times New Roman" w:hAnsi="Times New Roman" w:cs="Times New Roman"/>
          <w:color w:val="212529"/>
          <w:sz w:val="24"/>
          <w:szCs w:val="24"/>
          <w:lang w:eastAsia="ru-RU"/>
        </w:rPr>
        <w:t>Для 9-классников досрочный период проведения государственной итоговой аттестации также отменён.</w:t>
      </w:r>
    </w:p>
    <w:p w:rsidR="00A82E61" w:rsidRPr="009602B8" w:rsidRDefault="00A82E61" w:rsidP="009602B8">
      <w:pPr>
        <w:rPr>
          <w:rFonts w:ascii="Times New Roman" w:hAnsi="Times New Roman" w:cs="Times New Roman"/>
          <w:color w:val="212529"/>
          <w:sz w:val="24"/>
          <w:szCs w:val="24"/>
          <w:lang w:eastAsia="ru-RU"/>
        </w:rPr>
      </w:pPr>
      <w:r w:rsidRPr="009602B8">
        <w:rPr>
          <w:rFonts w:ascii="Times New Roman" w:hAnsi="Times New Roman" w:cs="Times New Roman"/>
          <w:color w:val="212529"/>
          <w:sz w:val="24"/>
          <w:szCs w:val="24"/>
          <w:lang w:eastAsia="ru-RU"/>
        </w:rPr>
        <w:t>Аттестаты за 9-й класс об основном общем образовании будут выданы на основании результатов государственной итоговой аттестации только по двум обязательным предметам – русскому языку и математике. В 2021 году выпускники 9-х классов не будут сдавать на ОГЭ учебные предметы по выбору.</w:t>
      </w:r>
    </w:p>
    <w:p w:rsidR="00A82E61" w:rsidRPr="009602B8" w:rsidRDefault="00A82E61" w:rsidP="009602B8">
      <w:pPr>
        <w:rPr>
          <w:rFonts w:ascii="Times New Roman" w:hAnsi="Times New Roman" w:cs="Times New Roman"/>
          <w:color w:val="212529"/>
          <w:sz w:val="24"/>
          <w:szCs w:val="24"/>
          <w:lang w:eastAsia="ru-RU"/>
        </w:rPr>
      </w:pPr>
      <w:r w:rsidRPr="009602B8">
        <w:rPr>
          <w:rFonts w:ascii="Times New Roman" w:hAnsi="Times New Roman" w:cs="Times New Roman"/>
          <w:color w:val="212529"/>
          <w:sz w:val="24"/>
          <w:szCs w:val="24"/>
          <w:lang w:eastAsia="ru-RU"/>
        </w:rPr>
        <w:t>Для девятиклассников также будут проведены контрольные работы по одному учебному предмету по их выбору. Результаты этих контрольных не будут влиять на получение аттестата и допуск к итоговой аттестации. Контрольные работы пройдут с 17 по 25 мая 2021 года. Конкретные даты определят региональные органы управления образованием либо школы.</w:t>
      </w:r>
    </w:p>
    <w:p w:rsidR="00A82E61" w:rsidRPr="009602B8" w:rsidRDefault="00A82E61" w:rsidP="009602B8">
      <w:pPr>
        <w:rPr>
          <w:rFonts w:ascii="Times New Roman" w:hAnsi="Times New Roman" w:cs="Times New Roman"/>
          <w:color w:val="212529"/>
          <w:sz w:val="24"/>
          <w:szCs w:val="24"/>
          <w:lang w:eastAsia="ru-RU"/>
        </w:rPr>
      </w:pPr>
      <w:r w:rsidRPr="009602B8">
        <w:rPr>
          <w:rFonts w:ascii="Times New Roman" w:hAnsi="Times New Roman" w:cs="Times New Roman"/>
          <w:color w:val="212529"/>
          <w:sz w:val="24"/>
          <w:szCs w:val="24"/>
          <w:lang w:eastAsia="ru-RU"/>
        </w:rPr>
        <w:t>Государственная итоговая аттестация (ГИА-9) по русскому языку и математике будет проведена в период с 24 по 28 мая 2021 года, резервные сроки проведения основного периода ГИА-9 придутся на начало июня 2021 года. Для девятиклассников, не сдавших экзамены в основной период, ГИА-9 по русскому языку и математике пройдёт повторно в дополнительный сентябрьский период.</w:t>
      </w:r>
    </w:p>
    <w:p w:rsidR="00A82E61" w:rsidRPr="009602B8" w:rsidRDefault="00A82E61" w:rsidP="009602B8">
      <w:pPr>
        <w:rPr>
          <w:rFonts w:ascii="Times New Roman" w:hAnsi="Times New Roman" w:cs="Times New Roman"/>
          <w:i/>
          <w:iCs/>
          <w:color w:val="212529"/>
          <w:sz w:val="24"/>
          <w:szCs w:val="24"/>
          <w:lang w:eastAsia="ru-RU"/>
        </w:rPr>
      </w:pPr>
      <w:r w:rsidRPr="009602B8">
        <w:rPr>
          <w:rFonts w:ascii="Times New Roman" w:hAnsi="Times New Roman" w:cs="Times New Roman"/>
          <w:i/>
          <w:iCs/>
          <w:color w:val="212529"/>
          <w:sz w:val="24"/>
          <w:szCs w:val="24"/>
          <w:lang w:eastAsia="ru-RU"/>
        </w:rPr>
        <w:t xml:space="preserve">«Данные решения приняты в интересах здоровья и безопасности всех участников и организаторов экзаменов, чтобы снизить эпидемиологические риски и сделать проведение итоговой аттестации школьников в 2021 году максимально безопасным. При проведении экзаменов также будут применены все рекомендованные </w:t>
      </w:r>
      <w:proofErr w:type="spellStart"/>
      <w:r w:rsidRPr="009602B8">
        <w:rPr>
          <w:rFonts w:ascii="Times New Roman" w:hAnsi="Times New Roman" w:cs="Times New Roman"/>
          <w:i/>
          <w:iCs/>
          <w:color w:val="212529"/>
          <w:sz w:val="24"/>
          <w:szCs w:val="24"/>
          <w:lang w:eastAsia="ru-RU"/>
        </w:rPr>
        <w:t>Роспотребнадзором</w:t>
      </w:r>
      <w:proofErr w:type="spellEnd"/>
      <w:r w:rsidRPr="009602B8">
        <w:rPr>
          <w:rFonts w:ascii="Times New Roman" w:hAnsi="Times New Roman" w:cs="Times New Roman"/>
          <w:i/>
          <w:iCs/>
          <w:color w:val="212529"/>
          <w:sz w:val="24"/>
          <w:szCs w:val="24"/>
          <w:lang w:eastAsia="ru-RU"/>
        </w:rPr>
        <w:t xml:space="preserve"> меры эпидемиологической безопасности, которые успешно зарекомендовали себя на ЕГЭ в 2020 году и позволили предупредить новый всплеск заболеваемости после экзаменов», – прокомментировал изменения руководитель </w:t>
      </w:r>
      <w:proofErr w:type="spellStart"/>
      <w:r w:rsidRPr="009602B8">
        <w:rPr>
          <w:rFonts w:ascii="Times New Roman" w:hAnsi="Times New Roman" w:cs="Times New Roman"/>
          <w:i/>
          <w:iCs/>
          <w:color w:val="212529"/>
          <w:sz w:val="24"/>
          <w:szCs w:val="24"/>
          <w:lang w:eastAsia="ru-RU"/>
        </w:rPr>
        <w:t>Рособрнадзора</w:t>
      </w:r>
      <w:proofErr w:type="spellEnd"/>
      <w:r w:rsidRPr="009602B8">
        <w:rPr>
          <w:rFonts w:ascii="Times New Roman" w:hAnsi="Times New Roman" w:cs="Times New Roman"/>
          <w:i/>
          <w:iCs/>
          <w:color w:val="212529"/>
          <w:sz w:val="24"/>
          <w:szCs w:val="24"/>
          <w:lang w:eastAsia="ru-RU"/>
        </w:rPr>
        <w:t xml:space="preserve"> </w:t>
      </w:r>
      <w:proofErr w:type="spellStart"/>
      <w:r w:rsidRPr="009602B8">
        <w:rPr>
          <w:rFonts w:ascii="Times New Roman" w:hAnsi="Times New Roman" w:cs="Times New Roman"/>
          <w:i/>
          <w:iCs/>
          <w:color w:val="212529"/>
          <w:sz w:val="24"/>
          <w:szCs w:val="24"/>
          <w:lang w:eastAsia="ru-RU"/>
        </w:rPr>
        <w:t>Анзор</w:t>
      </w:r>
      <w:proofErr w:type="spellEnd"/>
      <w:r w:rsidRPr="009602B8">
        <w:rPr>
          <w:rFonts w:ascii="Times New Roman" w:hAnsi="Times New Roman" w:cs="Times New Roman"/>
          <w:i/>
          <w:iCs/>
          <w:color w:val="212529"/>
          <w:sz w:val="24"/>
          <w:szCs w:val="24"/>
          <w:lang w:eastAsia="ru-RU"/>
        </w:rPr>
        <w:t xml:space="preserve"> Музаев.</w:t>
      </w:r>
    </w:p>
    <w:p w:rsidR="00A82E61" w:rsidRPr="009602B8" w:rsidRDefault="00A82E61" w:rsidP="009602B8">
      <w:pPr>
        <w:rPr>
          <w:rFonts w:ascii="Times New Roman" w:hAnsi="Times New Roman" w:cs="Times New Roman"/>
          <w:color w:val="303030"/>
          <w:sz w:val="24"/>
          <w:szCs w:val="24"/>
        </w:rPr>
      </w:pPr>
      <w:r w:rsidRPr="009602B8">
        <w:rPr>
          <w:rFonts w:ascii="Times New Roman" w:hAnsi="Times New Roman" w:cs="Times New Roman"/>
          <w:b/>
          <w:color w:val="303030"/>
          <w:sz w:val="24"/>
          <w:szCs w:val="24"/>
        </w:rPr>
        <w:t xml:space="preserve">Изменения в </w:t>
      </w:r>
      <w:proofErr w:type="spellStart"/>
      <w:r w:rsidRPr="009602B8">
        <w:rPr>
          <w:rFonts w:ascii="Times New Roman" w:hAnsi="Times New Roman" w:cs="Times New Roman"/>
          <w:b/>
          <w:color w:val="303030"/>
          <w:sz w:val="24"/>
          <w:szCs w:val="24"/>
        </w:rPr>
        <w:t>КИМах</w:t>
      </w:r>
      <w:proofErr w:type="spellEnd"/>
      <w:proofErr w:type="gramStart"/>
      <w:r w:rsidRPr="009602B8">
        <w:rPr>
          <w:rFonts w:ascii="Times New Roman" w:hAnsi="Times New Roman" w:cs="Times New Roman"/>
          <w:b/>
          <w:color w:val="303030"/>
          <w:sz w:val="24"/>
          <w:szCs w:val="24"/>
        </w:rPr>
        <w:t xml:space="preserve"> .</w:t>
      </w:r>
      <w:proofErr w:type="gramEnd"/>
      <w:r w:rsidRPr="009602B8">
        <w:rPr>
          <w:rFonts w:ascii="Times New Roman" w:hAnsi="Times New Roman" w:cs="Times New Roman"/>
          <w:b/>
          <w:color w:val="303030"/>
          <w:sz w:val="24"/>
          <w:szCs w:val="24"/>
        </w:rPr>
        <w:t xml:space="preserve"> </w:t>
      </w:r>
      <w:r w:rsidRPr="009602B8">
        <w:rPr>
          <w:rFonts w:ascii="Times New Roman" w:hAnsi="Times New Roman" w:cs="Times New Roman"/>
          <w:color w:val="303030"/>
          <w:sz w:val="24"/>
          <w:szCs w:val="24"/>
        </w:rPr>
        <w:t xml:space="preserve">Хотя </w:t>
      </w:r>
      <w:proofErr w:type="spellStart"/>
      <w:r w:rsidRPr="009602B8">
        <w:rPr>
          <w:rFonts w:ascii="Times New Roman" w:hAnsi="Times New Roman" w:cs="Times New Roman"/>
          <w:color w:val="303030"/>
          <w:sz w:val="24"/>
          <w:szCs w:val="24"/>
        </w:rPr>
        <w:t>КИМы</w:t>
      </w:r>
      <w:proofErr w:type="spellEnd"/>
      <w:r w:rsidRPr="009602B8">
        <w:rPr>
          <w:rFonts w:ascii="Times New Roman" w:hAnsi="Times New Roman" w:cs="Times New Roman"/>
          <w:color w:val="303030"/>
          <w:sz w:val="24"/>
          <w:szCs w:val="24"/>
        </w:rPr>
        <w:t xml:space="preserve"> по многим предметам в 2021 году будут идентичны прошлогодним, выпускников ждут и несколько важных изменений: </w:t>
      </w:r>
    </w:p>
    <w:p w:rsidR="00A82E61" w:rsidRPr="009602B8" w:rsidRDefault="00A82E61" w:rsidP="009602B8">
      <w:pPr>
        <w:rPr>
          <w:rFonts w:ascii="Times New Roman" w:hAnsi="Times New Roman" w:cs="Times New Roman"/>
          <w:color w:val="303030"/>
          <w:sz w:val="24"/>
          <w:szCs w:val="24"/>
        </w:rPr>
      </w:pPr>
      <w:r w:rsidRPr="009602B8">
        <w:rPr>
          <w:rFonts w:ascii="Times New Roman" w:hAnsi="Times New Roman" w:cs="Times New Roman"/>
          <w:color w:val="303030"/>
          <w:sz w:val="24"/>
          <w:szCs w:val="24"/>
        </w:rPr>
        <w:t xml:space="preserve">цифровой формат ЕГЭ по информатике, о котором говорилось выше, а также расширение списка языков программирования в </w:t>
      </w:r>
      <w:proofErr w:type="spellStart"/>
      <w:r w:rsidRPr="009602B8">
        <w:rPr>
          <w:rFonts w:ascii="Times New Roman" w:hAnsi="Times New Roman" w:cs="Times New Roman"/>
          <w:color w:val="303030"/>
          <w:sz w:val="24"/>
          <w:szCs w:val="24"/>
        </w:rPr>
        <w:t>КИМах</w:t>
      </w:r>
      <w:proofErr w:type="spellEnd"/>
      <w:r w:rsidRPr="009602B8">
        <w:rPr>
          <w:rFonts w:ascii="Times New Roman" w:hAnsi="Times New Roman" w:cs="Times New Roman"/>
          <w:color w:val="303030"/>
          <w:sz w:val="24"/>
          <w:szCs w:val="24"/>
        </w:rPr>
        <w:t>;</w:t>
      </w:r>
    </w:p>
    <w:p w:rsidR="00B71A61" w:rsidRPr="009602B8" w:rsidRDefault="00A82E61" w:rsidP="009602B8">
      <w:pPr>
        <w:rPr>
          <w:rFonts w:ascii="Times New Roman" w:hAnsi="Times New Roman" w:cs="Times New Roman"/>
          <w:color w:val="303030"/>
          <w:sz w:val="24"/>
          <w:szCs w:val="24"/>
        </w:rPr>
      </w:pPr>
      <w:r w:rsidRPr="009602B8">
        <w:rPr>
          <w:rFonts w:ascii="Times New Roman" w:hAnsi="Times New Roman" w:cs="Times New Roman"/>
          <w:color w:val="303030"/>
          <w:sz w:val="24"/>
          <w:szCs w:val="24"/>
        </w:rPr>
        <w:t xml:space="preserve"> новый формат сочинения по истории (вместо периодов экзаменуемым будет предложено выбрать из 3-х исторических процессов либо личностей);</w:t>
      </w:r>
    </w:p>
    <w:p w:rsidR="00B71A61" w:rsidRPr="009602B8" w:rsidRDefault="00A82E61" w:rsidP="009602B8">
      <w:pPr>
        <w:rPr>
          <w:rFonts w:ascii="Times New Roman" w:hAnsi="Times New Roman" w:cs="Times New Roman"/>
          <w:color w:val="303030"/>
          <w:sz w:val="24"/>
          <w:szCs w:val="24"/>
        </w:rPr>
      </w:pPr>
      <w:r w:rsidRPr="009602B8">
        <w:rPr>
          <w:rFonts w:ascii="Times New Roman" w:hAnsi="Times New Roman" w:cs="Times New Roman"/>
          <w:color w:val="303030"/>
          <w:sz w:val="24"/>
          <w:szCs w:val="24"/>
        </w:rPr>
        <w:t xml:space="preserve"> обновление задания №7 в ЕГЭ по литературе;</w:t>
      </w:r>
    </w:p>
    <w:p w:rsidR="00B71A61" w:rsidRPr="009602B8" w:rsidRDefault="00A82E61" w:rsidP="009602B8">
      <w:pPr>
        <w:rPr>
          <w:rFonts w:ascii="Times New Roman" w:hAnsi="Times New Roman" w:cs="Times New Roman"/>
          <w:color w:val="303030"/>
          <w:sz w:val="24"/>
          <w:szCs w:val="24"/>
        </w:rPr>
      </w:pPr>
      <w:r w:rsidRPr="009602B8">
        <w:rPr>
          <w:rFonts w:ascii="Times New Roman" w:hAnsi="Times New Roman" w:cs="Times New Roman"/>
          <w:color w:val="303030"/>
          <w:sz w:val="24"/>
          <w:szCs w:val="24"/>
        </w:rPr>
        <w:t xml:space="preserve"> расширение критериев оценивания сочинения и новая формулировка задания №9 по русскому языку....</w:t>
      </w:r>
    </w:p>
    <w:p w:rsidR="009602B8" w:rsidRDefault="009602B8" w:rsidP="009602B8">
      <w:pPr>
        <w:rPr>
          <w:rFonts w:ascii="Times New Roman" w:hAnsi="Times New Roman" w:cs="Times New Roman"/>
          <w:b/>
          <w:color w:val="303030"/>
          <w:sz w:val="24"/>
          <w:szCs w:val="24"/>
        </w:rPr>
      </w:pPr>
    </w:p>
    <w:p w:rsidR="00B71A61" w:rsidRPr="009602B8" w:rsidRDefault="00B71A61" w:rsidP="009602B8">
      <w:pPr>
        <w:rPr>
          <w:rFonts w:ascii="Times New Roman" w:hAnsi="Times New Roman" w:cs="Times New Roman"/>
          <w:b/>
          <w:color w:val="303030"/>
          <w:sz w:val="24"/>
          <w:szCs w:val="24"/>
        </w:rPr>
      </w:pPr>
      <w:r w:rsidRPr="009602B8">
        <w:rPr>
          <w:rFonts w:ascii="Times New Roman" w:hAnsi="Times New Roman" w:cs="Times New Roman"/>
          <w:b/>
          <w:color w:val="303030"/>
          <w:sz w:val="24"/>
          <w:szCs w:val="24"/>
        </w:rPr>
        <w:lastRenderedPageBreak/>
        <w:t>Итоговое сочинение (перенос сроков)</w:t>
      </w:r>
    </w:p>
    <w:p w:rsidR="002848F6" w:rsidRPr="009602B8" w:rsidRDefault="00B71A61" w:rsidP="009602B8">
      <w:pPr>
        <w:rPr>
          <w:rFonts w:ascii="Times New Roman" w:hAnsi="Times New Roman" w:cs="Times New Roman"/>
          <w:color w:val="303030"/>
          <w:sz w:val="24"/>
          <w:szCs w:val="24"/>
        </w:rPr>
      </w:pPr>
      <w:r w:rsidRPr="009602B8">
        <w:rPr>
          <w:rFonts w:ascii="Times New Roman" w:hAnsi="Times New Roman" w:cs="Times New Roman"/>
          <w:color w:val="303030"/>
          <w:sz w:val="24"/>
          <w:szCs w:val="24"/>
        </w:rPr>
        <w:t xml:space="preserve"> Как и ранее, все 11-классники будут писать итоговое сочинение, но первый экзамен состоится не в декабре 2020 года, как было запланировано ранее, а весной 2021 года. Предположительно, не ранее 5 апреля. Решение о переносе даты проведения итогового сочинения принял в ноябре 2020 года </w:t>
      </w:r>
      <w:proofErr w:type="spellStart"/>
      <w:r w:rsidRPr="009602B8">
        <w:rPr>
          <w:rFonts w:ascii="Times New Roman" w:hAnsi="Times New Roman" w:cs="Times New Roman"/>
          <w:color w:val="303030"/>
          <w:sz w:val="24"/>
          <w:szCs w:val="24"/>
        </w:rPr>
        <w:t>Рособрнадзор</w:t>
      </w:r>
      <w:proofErr w:type="spellEnd"/>
      <w:r w:rsidRPr="009602B8">
        <w:rPr>
          <w:rFonts w:ascii="Times New Roman" w:hAnsi="Times New Roman" w:cs="Times New Roman"/>
          <w:color w:val="303030"/>
          <w:sz w:val="24"/>
          <w:szCs w:val="24"/>
        </w:rPr>
        <w:t xml:space="preserve"> в связи со стремительным ростом числа </w:t>
      </w:r>
      <w:proofErr w:type="gramStart"/>
      <w:r w:rsidRPr="009602B8">
        <w:rPr>
          <w:rFonts w:ascii="Times New Roman" w:hAnsi="Times New Roman" w:cs="Times New Roman"/>
          <w:color w:val="303030"/>
          <w:sz w:val="24"/>
          <w:szCs w:val="24"/>
        </w:rPr>
        <w:t>заболевших</w:t>
      </w:r>
      <w:proofErr w:type="gramEnd"/>
      <w:r w:rsidRPr="009602B8">
        <w:rPr>
          <w:rFonts w:ascii="Times New Roman" w:hAnsi="Times New Roman" w:cs="Times New Roman"/>
          <w:color w:val="303030"/>
          <w:sz w:val="24"/>
          <w:szCs w:val="24"/>
        </w:rPr>
        <w:t xml:space="preserve"> COVID-19. Традиционно учащимся в 2021 году предложат 5 новых направлений: Направление</w:t>
      </w:r>
      <w:proofErr w:type="gramStart"/>
      <w:r w:rsidRPr="009602B8">
        <w:rPr>
          <w:rFonts w:ascii="Times New Roman" w:hAnsi="Times New Roman" w:cs="Times New Roman"/>
          <w:color w:val="303030"/>
          <w:sz w:val="24"/>
          <w:szCs w:val="24"/>
        </w:rPr>
        <w:t xml:space="preserve"> О</w:t>
      </w:r>
      <w:proofErr w:type="gramEnd"/>
      <w:r w:rsidRPr="009602B8">
        <w:rPr>
          <w:rFonts w:ascii="Times New Roman" w:hAnsi="Times New Roman" w:cs="Times New Roman"/>
          <w:color w:val="303030"/>
          <w:sz w:val="24"/>
          <w:szCs w:val="24"/>
        </w:rPr>
        <w:t xml:space="preserve"> чем писать Забвению не подлежит анализ значимых исторических событий, явлений, личностей Разговор с собой самоанализ, осмысление описанного в литературе и истории опыта людей, вопросы разлада с самим собой, такие понятия, как совесть и смысл жизни Я и другие описание различных форм взаимодействия людей, взаимоотношений формата «человек – общество», аналитика самоопределения современной молодежи Время перемен причины и следствия происходящих сегодня социально-культурных изменений</w:t>
      </w:r>
      <w:proofErr w:type="gramStart"/>
      <w:r w:rsidRPr="009602B8">
        <w:rPr>
          <w:rFonts w:ascii="Times New Roman" w:hAnsi="Times New Roman" w:cs="Times New Roman"/>
          <w:color w:val="303030"/>
          <w:sz w:val="24"/>
          <w:szCs w:val="24"/>
        </w:rPr>
        <w:t xml:space="preserve"> М</w:t>
      </w:r>
      <w:proofErr w:type="gramEnd"/>
      <w:r w:rsidRPr="009602B8">
        <w:rPr>
          <w:rFonts w:ascii="Times New Roman" w:hAnsi="Times New Roman" w:cs="Times New Roman"/>
          <w:color w:val="303030"/>
          <w:sz w:val="24"/>
          <w:szCs w:val="24"/>
        </w:rPr>
        <w:t xml:space="preserve">ежду прошлым и будущим разнообразные варианты жизненной позиции, культурные запросы и литературные предпочтения современных людей, ориентиры молодежи Работа подлежит оценке по принципу «зачет / незачет» и является допуском к Единому Государственному Экзамену 2021 года.... </w:t>
      </w:r>
    </w:p>
    <w:p w:rsidR="00B71A61" w:rsidRPr="009602B8" w:rsidRDefault="00B71A61" w:rsidP="009602B8">
      <w:pPr>
        <w:rPr>
          <w:rFonts w:ascii="Times New Roman" w:hAnsi="Times New Roman" w:cs="Times New Roman"/>
          <w:b/>
          <w:color w:val="303030"/>
          <w:sz w:val="24"/>
          <w:szCs w:val="24"/>
        </w:rPr>
      </w:pPr>
      <w:r w:rsidRPr="009602B8">
        <w:rPr>
          <w:rFonts w:ascii="Times New Roman" w:hAnsi="Times New Roman" w:cs="Times New Roman"/>
          <w:b/>
          <w:color w:val="303030"/>
          <w:sz w:val="24"/>
          <w:szCs w:val="24"/>
        </w:rPr>
        <w:t>Важно! В сентябре 11-классники смогут пересдать только обязательные предметы – русский язык и математику.</w:t>
      </w:r>
    </w:p>
    <w:p w:rsidR="00B71A61" w:rsidRPr="009602B8" w:rsidRDefault="00B71A61" w:rsidP="009602B8">
      <w:pPr>
        <w:rPr>
          <w:rFonts w:ascii="Times New Roman" w:hAnsi="Times New Roman" w:cs="Times New Roman"/>
          <w:color w:val="303030"/>
          <w:sz w:val="24"/>
          <w:szCs w:val="24"/>
        </w:rPr>
      </w:pPr>
      <w:r w:rsidRPr="009602B8">
        <w:rPr>
          <w:rFonts w:ascii="Times New Roman" w:hAnsi="Times New Roman" w:cs="Times New Roman"/>
          <w:color w:val="303030"/>
          <w:sz w:val="24"/>
          <w:szCs w:val="24"/>
        </w:rPr>
        <w:t xml:space="preserve"> При этом</w:t>
      </w:r>
      <w:proofErr w:type="gramStart"/>
      <w:r w:rsidRPr="009602B8">
        <w:rPr>
          <w:rFonts w:ascii="Times New Roman" w:hAnsi="Times New Roman" w:cs="Times New Roman"/>
          <w:color w:val="303030"/>
          <w:sz w:val="24"/>
          <w:szCs w:val="24"/>
        </w:rPr>
        <w:t>,</w:t>
      </w:r>
      <w:proofErr w:type="gramEnd"/>
      <w:r w:rsidRPr="009602B8">
        <w:rPr>
          <w:rFonts w:ascii="Times New Roman" w:hAnsi="Times New Roman" w:cs="Times New Roman"/>
          <w:color w:val="303030"/>
          <w:sz w:val="24"/>
          <w:szCs w:val="24"/>
        </w:rPr>
        <w:t xml:space="preserve"> если экзаменуемый ранее не смог сдать профильный экзамен по математике, то в рамках сентябрьских пересдач ему разрешат сдавать базовый уровень. В отличие от прошлых лет, выпускники 2020-2021 учебного года, «завалившие» обязательные ЕГЭ, получат документы об окончании школы, ведь Единый Государственный Экзамен уже не будет обязательным. Но, поступить в университет такие выпускники в текущем году уже не смогут. Повторить попытку получить необходимые для подачи документов в ВУЗ сертификаты можно будет в рамках ЕГЭ 2022 года.... </w:t>
      </w:r>
    </w:p>
    <w:p w:rsidR="00B71A61" w:rsidRPr="009602B8" w:rsidRDefault="00B71A61" w:rsidP="009602B8">
      <w:pPr>
        <w:rPr>
          <w:rFonts w:ascii="Times New Roman" w:hAnsi="Times New Roman" w:cs="Times New Roman"/>
          <w:color w:val="303030"/>
          <w:sz w:val="24"/>
          <w:szCs w:val="24"/>
        </w:rPr>
      </w:pPr>
      <w:r w:rsidRPr="009602B8">
        <w:rPr>
          <w:rFonts w:ascii="Times New Roman" w:hAnsi="Times New Roman" w:cs="Times New Roman"/>
          <w:b/>
          <w:color w:val="303030"/>
          <w:sz w:val="24"/>
          <w:szCs w:val="24"/>
        </w:rPr>
        <w:t>Заключение</w:t>
      </w:r>
      <w:proofErr w:type="gramStart"/>
      <w:r w:rsidRPr="009602B8">
        <w:rPr>
          <w:rFonts w:ascii="Times New Roman" w:hAnsi="Times New Roman" w:cs="Times New Roman"/>
          <w:b/>
          <w:color w:val="303030"/>
          <w:sz w:val="24"/>
          <w:szCs w:val="24"/>
        </w:rPr>
        <w:t xml:space="preserve"> </w:t>
      </w:r>
      <w:r w:rsidRPr="009602B8">
        <w:rPr>
          <w:rFonts w:ascii="Times New Roman" w:hAnsi="Times New Roman" w:cs="Times New Roman"/>
          <w:color w:val="303030"/>
          <w:sz w:val="24"/>
          <w:szCs w:val="24"/>
        </w:rPr>
        <w:t>В</w:t>
      </w:r>
      <w:proofErr w:type="gramEnd"/>
      <w:r w:rsidRPr="009602B8">
        <w:rPr>
          <w:rFonts w:ascii="Times New Roman" w:hAnsi="Times New Roman" w:cs="Times New Roman"/>
          <w:color w:val="303030"/>
          <w:sz w:val="24"/>
          <w:szCs w:val="24"/>
        </w:rPr>
        <w:t xml:space="preserve">се озвученные нововведения позволят: </w:t>
      </w:r>
    </w:p>
    <w:p w:rsidR="00B71A61" w:rsidRPr="009602B8" w:rsidRDefault="00B71A61" w:rsidP="009602B8">
      <w:pPr>
        <w:rPr>
          <w:rFonts w:ascii="Times New Roman" w:hAnsi="Times New Roman" w:cs="Times New Roman"/>
          <w:color w:val="303030"/>
          <w:sz w:val="24"/>
          <w:szCs w:val="24"/>
        </w:rPr>
      </w:pPr>
      <w:r w:rsidRPr="009602B8">
        <w:rPr>
          <w:rFonts w:ascii="Times New Roman" w:hAnsi="Times New Roman" w:cs="Times New Roman"/>
          <w:color w:val="303030"/>
          <w:sz w:val="24"/>
          <w:szCs w:val="24"/>
        </w:rPr>
        <w:t xml:space="preserve">-разгрузить систему оценки качества знаний (еще на этапе подачи заявки отсеивая школьников, уровень знания которых не позволяет продолжить обучение в университете); </w:t>
      </w:r>
      <w:proofErr w:type="gramStart"/>
      <w:r w:rsidRPr="009602B8">
        <w:rPr>
          <w:rFonts w:ascii="Times New Roman" w:hAnsi="Times New Roman" w:cs="Times New Roman"/>
          <w:color w:val="303030"/>
          <w:sz w:val="24"/>
          <w:szCs w:val="24"/>
        </w:rPr>
        <w:t>-п</w:t>
      </w:r>
      <w:proofErr w:type="gramEnd"/>
      <w:r w:rsidRPr="009602B8">
        <w:rPr>
          <w:rFonts w:ascii="Times New Roman" w:hAnsi="Times New Roman" w:cs="Times New Roman"/>
          <w:color w:val="303030"/>
          <w:sz w:val="24"/>
          <w:szCs w:val="24"/>
        </w:rPr>
        <w:t xml:space="preserve">овысить безопасность выпускников, которые все-таки решат прийти на пункты сдачи ЕГЭ; </w:t>
      </w:r>
    </w:p>
    <w:p w:rsidR="00B71A61" w:rsidRPr="009602B8" w:rsidRDefault="00B71A61" w:rsidP="009602B8">
      <w:pPr>
        <w:rPr>
          <w:rFonts w:ascii="Times New Roman" w:hAnsi="Times New Roman" w:cs="Times New Roman"/>
          <w:color w:val="303030"/>
          <w:sz w:val="24"/>
          <w:szCs w:val="24"/>
        </w:rPr>
      </w:pPr>
      <w:r w:rsidRPr="009602B8">
        <w:rPr>
          <w:rFonts w:ascii="Times New Roman" w:hAnsi="Times New Roman" w:cs="Times New Roman"/>
          <w:color w:val="303030"/>
          <w:sz w:val="24"/>
          <w:szCs w:val="24"/>
        </w:rPr>
        <w:t xml:space="preserve">-стать на шаг ближе е желаемому цифровому формату Единого Государственного Экзамена. В 2020-2021 году стартовал проект «Цифровая образовательная среда», в рамках которого будет проведена апробация методик дистанционного обучения и реализована идея осуществления контроля качества знаний в формате онлайн. </w:t>
      </w:r>
    </w:p>
    <w:p w:rsidR="00B71A61" w:rsidRPr="009602B8" w:rsidRDefault="00B71A61" w:rsidP="009602B8">
      <w:pPr>
        <w:rPr>
          <w:rFonts w:ascii="Times New Roman" w:hAnsi="Times New Roman" w:cs="Times New Roman"/>
          <w:color w:val="303030"/>
          <w:sz w:val="24"/>
          <w:szCs w:val="24"/>
        </w:rPr>
      </w:pPr>
      <w:r w:rsidRPr="009602B8">
        <w:rPr>
          <w:rFonts w:ascii="Times New Roman" w:hAnsi="Times New Roman" w:cs="Times New Roman"/>
          <w:color w:val="303030"/>
          <w:sz w:val="24"/>
          <w:szCs w:val="24"/>
        </w:rPr>
        <w:t>Таким образом, можно сказать, что мы стоим на пороге серьезных изменений в системе образования и какими узнать уже в ближайшие годы сможем узнать, каким будет формат обучения, ЕГЭ и ОГЭ в будущем</w:t>
      </w:r>
    </w:p>
    <w:p w:rsidR="00B71A61" w:rsidRPr="00B71A61" w:rsidRDefault="00B71A61">
      <w:pPr>
        <w:rPr>
          <w:sz w:val="28"/>
          <w:szCs w:val="28"/>
        </w:rPr>
      </w:pPr>
    </w:p>
    <w:sectPr w:rsidR="00B71A61" w:rsidRPr="00B71A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12C25"/>
    <w:multiLevelType w:val="multilevel"/>
    <w:tmpl w:val="914A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40774FB"/>
    <w:multiLevelType w:val="multilevel"/>
    <w:tmpl w:val="35E2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93541D9"/>
    <w:multiLevelType w:val="multilevel"/>
    <w:tmpl w:val="A72A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1EC5C72"/>
    <w:multiLevelType w:val="multilevel"/>
    <w:tmpl w:val="8B4C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C6524AC"/>
    <w:multiLevelType w:val="multilevel"/>
    <w:tmpl w:val="106E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2EB"/>
    <w:rsid w:val="00103242"/>
    <w:rsid w:val="002262EB"/>
    <w:rsid w:val="002848F6"/>
    <w:rsid w:val="005C25AF"/>
    <w:rsid w:val="00764F1D"/>
    <w:rsid w:val="008541DA"/>
    <w:rsid w:val="009602B8"/>
    <w:rsid w:val="00A34C6A"/>
    <w:rsid w:val="00A82E61"/>
    <w:rsid w:val="00B71A61"/>
    <w:rsid w:val="00B8289C"/>
    <w:rsid w:val="00D813C5"/>
    <w:rsid w:val="00E73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82E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82E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82E6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82E6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54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541DA"/>
  </w:style>
  <w:style w:type="character" w:customStyle="1" w:styleId="c3">
    <w:name w:val="c3"/>
    <w:basedOn w:val="a0"/>
    <w:rsid w:val="008541DA"/>
  </w:style>
  <w:style w:type="paragraph" w:styleId="a3">
    <w:name w:val="Normal (Web)"/>
    <w:basedOn w:val="a"/>
    <w:uiPriority w:val="99"/>
    <w:semiHidden/>
    <w:unhideWhenUsed/>
    <w:rsid w:val="00B82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A82E6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82E6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82E61"/>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A82E61"/>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A82E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2E61"/>
    <w:rPr>
      <w:rFonts w:ascii="Tahoma" w:hAnsi="Tahoma" w:cs="Tahoma"/>
      <w:sz w:val="16"/>
      <w:szCs w:val="16"/>
    </w:rPr>
  </w:style>
  <w:style w:type="character" w:styleId="a6">
    <w:name w:val="Hyperlink"/>
    <w:basedOn w:val="a0"/>
    <w:uiPriority w:val="99"/>
    <w:semiHidden/>
    <w:unhideWhenUsed/>
    <w:rsid w:val="00A82E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82E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82E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82E6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82E6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54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541DA"/>
  </w:style>
  <w:style w:type="character" w:customStyle="1" w:styleId="c3">
    <w:name w:val="c3"/>
    <w:basedOn w:val="a0"/>
    <w:rsid w:val="008541DA"/>
  </w:style>
  <w:style w:type="paragraph" w:styleId="a3">
    <w:name w:val="Normal (Web)"/>
    <w:basedOn w:val="a"/>
    <w:uiPriority w:val="99"/>
    <w:semiHidden/>
    <w:unhideWhenUsed/>
    <w:rsid w:val="00B82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A82E6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82E6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82E61"/>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A82E61"/>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A82E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2E61"/>
    <w:rPr>
      <w:rFonts w:ascii="Tahoma" w:hAnsi="Tahoma" w:cs="Tahoma"/>
      <w:sz w:val="16"/>
      <w:szCs w:val="16"/>
    </w:rPr>
  </w:style>
  <w:style w:type="character" w:styleId="a6">
    <w:name w:val="Hyperlink"/>
    <w:basedOn w:val="a0"/>
    <w:uiPriority w:val="99"/>
    <w:semiHidden/>
    <w:unhideWhenUsed/>
    <w:rsid w:val="00A82E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84162">
      <w:bodyDiv w:val="1"/>
      <w:marLeft w:val="0"/>
      <w:marRight w:val="0"/>
      <w:marTop w:val="0"/>
      <w:marBottom w:val="0"/>
      <w:divBdr>
        <w:top w:val="none" w:sz="0" w:space="0" w:color="auto"/>
        <w:left w:val="none" w:sz="0" w:space="0" w:color="auto"/>
        <w:bottom w:val="none" w:sz="0" w:space="0" w:color="auto"/>
        <w:right w:val="none" w:sz="0" w:space="0" w:color="auto"/>
      </w:divBdr>
    </w:div>
    <w:div w:id="263729309">
      <w:bodyDiv w:val="1"/>
      <w:marLeft w:val="0"/>
      <w:marRight w:val="0"/>
      <w:marTop w:val="0"/>
      <w:marBottom w:val="0"/>
      <w:divBdr>
        <w:top w:val="none" w:sz="0" w:space="0" w:color="auto"/>
        <w:left w:val="none" w:sz="0" w:space="0" w:color="auto"/>
        <w:bottom w:val="none" w:sz="0" w:space="0" w:color="auto"/>
        <w:right w:val="none" w:sz="0" w:space="0" w:color="auto"/>
      </w:divBdr>
      <w:divsChild>
        <w:div w:id="724718455">
          <w:marLeft w:val="0"/>
          <w:marRight w:val="0"/>
          <w:marTop w:val="0"/>
          <w:marBottom w:val="0"/>
          <w:divBdr>
            <w:top w:val="none" w:sz="0" w:space="0" w:color="auto"/>
            <w:left w:val="none" w:sz="0" w:space="0" w:color="auto"/>
            <w:bottom w:val="none" w:sz="0" w:space="0" w:color="auto"/>
            <w:right w:val="none" w:sz="0" w:space="0" w:color="auto"/>
          </w:divBdr>
        </w:div>
      </w:divsChild>
    </w:div>
    <w:div w:id="264196599">
      <w:bodyDiv w:val="1"/>
      <w:marLeft w:val="0"/>
      <w:marRight w:val="0"/>
      <w:marTop w:val="0"/>
      <w:marBottom w:val="0"/>
      <w:divBdr>
        <w:top w:val="none" w:sz="0" w:space="0" w:color="auto"/>
        <w:left w:val="none" w:sz="0" w:space="0" w:color="auto"/>
        <w:bottom w:val="none" w:sz="0" w:space="0" w:color="auto"/>
        <w:right w:val="none" w:sz="0" w:space="0" w:color="auto"/>
      </w:divBdr>
      <w:divsChild>
        <w:div w:id="792600438">
          <w:marLeft w:val="0"/>
          <w:marRight w:val="0"/>
          <w:marTop w:val="0"/>
          <w:marBottom w:val="0"/>
          <w:divBdr>
            <w:top w:val="none" w:sz="0" w:space="0" w:color="auto"/>
            <w:left w:val="none" w:sz="0" w:space="0" w:color="auto"/>
            <w:bottom w:val="none" w:sz="0" w:space="0" w:color="auto"/>
            <w:right w:val="none" w:sz="0" w:space="0" w:color="auto"/>
          </w:divBdr>
        </w:div>
      </w:divsChild>
    </w:div>
    <w:div w:id="574586027">
      <w:bodyDiv w:val="1"/>
      <w:marLeft w:val="0"/>
      <w:marRight w:val="0"/>
      <w:marTop w:val="0"/>
      <w:marBottom w:val="0"/>
      <w:divBdr>
        <w:top w:val="none" w:sz="0" w:space="0" w:color="auto"/>
        <w:left w:val="none" w:sz="0" w:space="0" w:color="auto"/>
        <w:bottom w:val="none" w:sz="0" w:space="0" w:color="auto"/>
        <w:right w:val="none" w:sz="0" w:space="0" w:color="auto"/>
      </w:divBdr>
    </w:div>
    <w:div w:id="837043712">
      <w:bodyDiv w:val="1"/>
      <w:marLeft w:val="0"/>
      <w:marRight w:val="0"/>
      <w:marTop w:val="0"/>
      <w:marBottom w:val="0"/>
      <w:divBdr>
        <w:top w:val="none" w:sz="0" w:space="0" w:color="auto"/>
        <w:left w:val="none" w:sz="0" w:space="0" w:color="auto"/>
        <w:bottom w:val="none" w:sz="0" w:space="0" w:color="auto"/>
        <w:right w:val="none" w:sz="0" w:space="0" w:color="auto"/>
      </w:divBdr>
    </w:div>
    <w:div w:id="1279532057">
      <w:bodyDiv w:val="1"/>
      <w:marLeft w:val="0"/>
      <w:marRight w:val="0"/>
      <w:marTop w:val="0"/>
      <w:marBottom w:val="0"/>
      <w:divBdr>
        <w:top w:val="none" w:sz="0" w:space="0" w:color="auto"/>
        <w:left w:val="none" w:sz="0" w:space="0" w:color="auto"/>
        <w:bottom w:val="none" w:sz="0" w:space="0" w:color="auto"/>
        <w:right w:val="none" w:sz="0" w:space="0" w:color="auto"/>
      </w:divBdr>
    </w:div>
    <w:div w:id="1326283680">
      <w:bodyDiv w:val="1"/>
      <w:marLeft w:val="0"/>
      <w:marRight w:val="0"/>
      <w:marTop w:val="0"/>
      <w:marBottom w:val="0"/>
      <w:divBdr>
        <w:top w:val="none" w:sz="0" w:space="0" w:color="auto"/>
        <w:left w:val="none" w:sz="0" w:space="0" w:color="auto"/>
        <w:bottom w:val="none" w:sz="0" w:space="0" w:color="auto"/>
        <w:right w:val="none" w:sz="0" w:space="0" w:color="auto"/>
      </w:divBdr>
    </w:div>
    <w:div w:id="1388072420">
      <w:bodyDiv w:val="1"/>
      <w:marLeft w:val="0"/>
      <w:marRight w:val="0"/>
      <w:marTop w:val="0"/>
      <w:marBottom w:val="0"/>
      <w:divBdr>
        <w:top w:val="none" w:sz="0" w:space="0" w:color="auto"/>
        <w:left w:val="none" w:sz="0" w:space="0" w:color="auto"/>
        <w:bottom w:val="none" w:sz="0" w:space="0" w:color="auto"/>
        <w:right w:val="none" w:sz="0" w:space="0" w:color="auto"/>
      </w:divBdr>
    </w:div>
    <w:div w:id="1407917296">
      <w:bodyDiv w:val="1"/>
      <w:marLeft w:val="0"/>
      <w:marRight w:val="0"/>
      <w:marTop w:val="0"/>
      <w:marBottom w:val="0"/>
      <w:divBdr>
        <w:top w:val="none" w:sz="0" w:space="0" w:color="auto"/>
        <w:left w:val="none" w:sz="0" w:space="0" w:color="auto"/>
        <w:bottom w:val="none" w:sz="0" w:space="0" w:color="auto"/>
        <w:right w:val="none" w:sz="0" w:space="0" w:color="auto"/>
      </w:divBdr>
      <w:divsChild>
        <w:div w:id="456026308">
          <w:marLeft w:val="-225"/>
          <w:marRight w:val="-225"/>
          <w:marTop w:val="0"/>
          <w:marBottom w:val="225"/>
          <w:divBdr>
            <w:top w:val="none" w:sz="0" w:space="0" w:color="auto"/>
            <w:left w:val="none" w:sz="0" w:space="0" w:color="auto"/>
            <w:bottom w:val="none" w:sz="0" w:space="0" w:color="auto"/>
            <w:right w:val="none" w:sz="0" w:space="0" w:color="auto"/>
          </w:divBdr>
          <w:divsChild>
            <w:div w:id="1296134997">
              <w:marLeft w:val="0"/>
              <w:marRight w:val="0"/>
              <w:marTop w:val="0"/>
              <w:marBottom w:val="0"/>
              <w:divBdr>
                <w:top w:val="none" w:sz="0" w:space="0" w:color="auto"/>
                <w:left w:val="none" w:sz="0" w:space="0" w:color="auto"/>
                <w:bottom w:val="none" w:sz="0" w:space="0" w:color="auto"/>
                <w:right w:val="none" w:sz="0" w:space="0" w:color="auto"/>
              </w:divBdr>
              <w:divsChild>
                <w:div w:id="9425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320">
          <w:marLeft w:val="-225"/>
          <w:marRight w:val="-225"/>
          <w:marTop w:val="0"/>
          <w:marBottom w:val="0"/>
          <w:divBdr>
            <w:top w:val="none" w:sz="0" w:space="0" w:color="auto"/>
            <w:left w:val="none" w:sz="0" w:space="0" w:color="auto"/>
            <w:bottom w:val="none" w:sz="0" w:space="0" w:color="auto"/>
            <w:right w:val="none" w:sz="0" w:space="0" w:color="auto"/>
          </w:divBdr>
          <w:divsChild>
            <w:div w:id="1492135902">
              <w:marLeft w:val="0"/>
              <w:marRight w:val="0"/>
              <w:marTop w:val="0"/>
              <w:marBottom w:val="225"/>
              <w:divBdr>
                <w:top w:val="none" w:sz="0" w:space="0" w:color="auto"/>
                <w:left w:val="none" w:sz="0" w:space="0" w:color="auto"/>
                <w:bottom w:val="none" w:sz="0" w:space="0" w:color="auto"/>
                <w:right w:val="none" w:sz="0" w:space="0" w:color="auto"/>
              </w:divBdr>
              <w:divsChild>
                <w:div w:id="1287468895">
                  <w:marLeft w:val="0"/>
                  <w:marRight w:val="0"/>
                  <w:marTop w:val="0"/>
                  <w:marBottom w:val="240"/>
                  <w:divBdr>
                    <w:top w:val="none" w:sz="0" w:space="0" w:color="auto"/>
                    <w:left w:val="none" w:sz="0" w:space="0" w:color="auto"/>
                    <w:bottom w:val="none" w:sz="0" w:space="0" w:color="auto"/>
                    <w:right w:val="none" w:sz="0" w:space="0" w:color="auto"/>
                  </w:divBdr>
                </w:div>
                <w:div w:id="1533877836">
                  <w:marLeft w:val="0"/>
                  <w:marRight w:val="0"/>
                  <w:marTop w:val="0"/>
                  <w:marBottom w:val="0"/>
                  <w:divBdr>
                    <w:top w:val="none" w:sz="0" w:space="0" w:color="auto"/>
                    <w:left w:val="none" w:sz="0" w:space="0" w:color="auto"/>
                    <w:bottom w:val="none" w:sz="0" w:space="0" w:color="auto"/>
                    <w:right w:val="none" w:sz="0" w:space="0" w:color="auto"/>
                  </w:divBdr>
                  <w:divsChild>
                    <w:div w:id="1691299322">
                      <w:marLeft w:val="0"/>
                      <w:marRight w:val="0"/>
                      <w:marTop w:val="225"/>
                      <w:marBottom w:val="225"/>
                      <w:divBdr>
                        <w:top w:val="none" w:sz="0" w:space="0" w:color="auto"/>
                        <w:left w:val="none" w:sz="0" w:space="0" w:color="auto"/>
                        <w:bottom w:val="none" w:sz="0" w:space="0" w:color="auto"/>
                        <w:right w:val="none" w:sz="0" w:space="0" w:color="auto"/>
                      </w:divBdr>
                      <w:divsChild>
                        <w:div w:id="11355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627713">
      <w:bodyDiv w:val="1"/>
      <w:marLeft w:val="0"/>
      <w:marRight w:val="0"/>
      <w:marTop w:val="0"/>
      <w:marBottom w:val="0"/>
      <w:divBdr>
        <w:top w:val="none" w:sz="0" w:space="0" w:color="auto"/>
        <w:left w:val="none" w:sz="0" w:space="0" w:color="auto"/>
        <w:bottom w:val="none" w:sz="0" w:space="0" w:color="auto"/>
        <w:right w:val="none" w:sz="0" w:space="0" w:color="auto"/>
      </w:divBdr>
      <w:divsChild>
        <w:div w:id="1548179081">
          <w:marLeft w:val="0"/>
          <w:marRight w:val="0"/>
          <w:marTop w:val="0"/>
          <w:marBottom w:val="0"/>
          <w:divBdr>
            <w:top w:val="none" w:sz="0" w:space="0" w:color="auto"/>
            <w:left w:val="none" w:sz="0" w:space="0" w:color="auto"/>
            <w:bottom w:val="none" w:sz="0" w:space="0" w:color="auto"/>
            <w:right w:val="none" w:sz="0" w:space="0" w:color="auto"/>
          </w:divBdr>
        </w:div>
      </w:divsChild>
    </w:div>
    <w:div w:id="1612783403">
      <w:bodyDiv w:val="1"/>
      <w:marLeft w:val="0"/>
      <w:marRight w:val="0"/>
      <w:marTop w:val="0"/>
      <w:marBottom w:val="0"/>
      <w:divBdr>
        <w:top w:val="none" w:sz="0" w:space="0" w:color="auto"/>
        <w:left w:val="none" w:sz="0" w:space="0" w:color="auto"/>
        <w:bottom w:val="none" w:sz="0" w:space="0" w:color="auto"/>
        <w:right w:val="none" w:sz="0" w:space="0" w:color="auto"/>
      </w:divBdr>
    </w:div>
    <w:div w:id="1626616888">
      <w:bodyDiv w:val="1"/>
      <w:marLeft w:val="0"/>
      <w:marRight w:val="0"/>
      <w:marTop w:val="0"/>
      <w:marBottom w:val="0"/>
      <w:divBdr>
        <w:top w:val="none" w:sz="0" w:space="0" w:color="auto"/>
        <w:left w:val="none" w:sz="0" w:space="0" w:color="auto"/>
        <w:bottom w:val="none" w:sz="0" w:space="0" w:color="auto"/>
        <w:right w:val="none" w:sz="0" w:space="0" w:color="auto"/>
      </w:divBdr>
      <w:divsChild>
        <w:div w:id="1196429019">
          <w:marLeft w:val="0"/>
          <w:marRight w:val="0"/>
          <w:marTop w:val="0"/>
          <w:marBottom w:val="0"/>
          <w:divBdr>
            <w:top w:val="none" w:sz="0" w:space="0" w:color="auto"/>
            <w:left w:val="none" w:sz="0" w:space="0" w:color="auto"/>
            <w:bottom w:val="none" w:sz="0" w:space="0" w:color="auto"/>
            <w:right w:val="none" w:sz="0" w:space="0" w:color="auto"/>
          </w:divBdr>
        </w:div>
      </w:divsChild>
    </w:div>
    <w:div w:id="1760255135">
      <w:bodyDiv w:val="1"/>
      <w:marLeft w:val="0"/>
      <w:marRight w:val="0"/>
      <w:marTop w:val="0"/>
      <w:marBottom w:val="0"/>
      <w:divBdr>
        <w:top w:val="none" w:sz="0" w:space="0" w:color="auto"/>
        <w:left w:val="none" w:sz="0" w:space="0" w:color="auto"/>
        <w:bottom w:val="none" w:sz="0" w:space="0" w:color="auto"/>
        <w:right w:val="none" w:sz="0" w:space="0" w:color="auto"/>
      </w:divBdr>
    </w:div>
    <w:div w:id="1808740770">
      <w:bodyDiv w:val="1"/>
      <w:marLeft w:val="0"/>
      <w:marRight w:val="0"/>
      <w:marTop w:val="0"/>
      <w:marBottom w:val="0"/>
      <w:divBdr>
        <w:top w:val="none" w:sz="0" w:space="0" w:color="auto"/>
        <w:left w:val="none" w:sz="0" w:space="0" w:color="auto"/>
        <w:bottom w:val="none" w:sz="0" w:space="0" w:color="auto"/>
        <w:right w:val="none" w:sz="0" w:space="0" w:color="auto"/>
      </w:divBdr>
    </w:div>
    <w:div w:id="1831561838">
      <w:bodyDiv w:val="1"/>
      <w:marLeft w:val="0"/>
      <w:marRight w:val="0"/>
      <w:marTop w:val="0"/>
      <w:marBottom w:val="0"/>
      <w:divBdr>
        <w:top w:val="none" w:sz="0" w:space="0" w:color="auto"/>
        <w:left w:val="none" w:sz="0" w:space="0" w:color="auto"/>
        <w:bottom w:val="none" w:sz="0" w:space="0" w:color="auto"/>
        <w:right w:val="none" w:sz="0" w:space="0" w:color="auto"/>
      </w:divBdr>
      <w:divsChild>
        <w:div w:id="1991202655">
          <w:marLeft w:val="0"/>
          <w:marRight w:val="0"/>
          <w:marTop w:val="0"/>
          <w:marBottom w:val="0"/>
          <w:divBdr>
            <w:top w:val="none" w:sz="0" w:space="0" w:color="auto"/>
            <w:left w:val="none" w:sz="0" w:space="0" w:color="auto"/>
            <w:bottom w:val="none" w:sz="0" w:space="0" w:color="auto"/>
            <w:right w:val="none" w:sz="0" w:space="0" w:color="auto"/>
          </w:divBdr>
        </w:div>
      </w:divsChild>
    </w:div>
    <w:div w:id="2131435345">
      <w:bodyDiv w:val="1"/>
      <w:marLeft w:val="0"/>
      <w:marRight w:val="0"/>
      <w:marTop w:val="0"/>
      <w:marBottom w:val="0"/>
      <w:divBdr>
        <w:top w:val="none" w:sz="0" w:space="0" w:color="auto"/>
        <w:left w:val="none" w:sz="0" w:space="0" w:color="auto"/>
        <w:bottom w:val="none" w:sz="0" w:space="0" w:color="auto"/>
        <w:right w:val="none" w:sz="0" w:space="0" w:color="auto"/>
      </w:divBdr>
      <w:divsChild>
        <w:div w:id="834105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fipi.ru/ege/demoversii-specifikacii-kodifika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pi.ru/gve/gve-1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3217</Words>
  <Characters>18337</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4</cp:revision>
  <cp:lastPrinted>2021-02-26T06:55:00Z</cp:lastPrinted>
  <dcterms:created xsi:type="dcterms:W3CDTF">2021-02-24T12:03:00Z</dcterms:created>
  <dcterms:modified xsi:type="dcterms:W3CDTF">2021-02-26T06:55:00Z</dcterms:modified>
</cp:coreProperties>
</file>