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17" w:rsidRDefault="00566B17" w:rsidP="00566B17">
      <w:pPr>
        <w:pStyle w:val="a3"/>
        <w:rPr>
          <w:rFonts w:ascii="Times New Roman" w:hAnsi="Times New Roman"/>
          <w:b/>
          <w:sz w:val="36"/>
          <w:szCs w:val="28"/>
        </w:rPr>
      </w:pPr>
      <w:bookmarkStart w:id="0" w:name="_Toc286403088"/>
      <w:bookmarkEnd w:id="0"/>
      <w:r>
        <w:rPr>
          <w:rFonts w:ascii="Times New Roman" w:hAnsi="Times New Roman"/>
          <w:b/>
          <w:sz w:val="36"/>
          <w:szCs w:val="28"/>
        </w:rPr>
        <w:t>Дистанционное обучение.</w:t>
      </w:r>
    </w:p>
    <w:p w:rsidR="00566B17" w:rsidRDefault="00566B17" w:rsidP="00566B17">
      <w:pPr>
        <w:pStyle w:val="a3"/>
        <w:rPr>
          <w:rFonts w:ascii="Times New Roman" w:hAnsi="Times New Roman"/>
          <w:b/>
          <w:iCs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Календарно тематическое планирование по истории  (1ч.) 5 класс</w:t>
      </w:r>
    </w:p>
    <w:p w:rsidR="00566B17" w:rsidRDefault="00566B17" w:rsidP="00566B17">
      <w:pPr>
        <w:pStyle w:val="a3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 (по учебнику А.А.Вигасин</w:t>
      </w:r>
      <w:bookmarkStart w:id="1" w:name="_GoBack"/>
      <w:bookmarkEnd w:id="1"/>
      <w:r>
        <w:rPr>
          <w:rFonts w:ascii="Times New Roman" w:hAnsi="Times New Roman"/>
          <w:b/>
          <w:sz w:val="36"/>
          <w:szCs w:val="28"/>
        </w:rPr>
        <w:t xml:space="preserve">) </w:t>
      </w:r>
      <w:r>
        <w:rPr>
          <w:rFonts w:ascii="Times New Roman" w:hAnsi="Times New Roman"/>
          <w:b/>
          <w:sz w:val="36"/>
          <w:szCs w:val="28"/>
          <w:lang w:val="en-US"/>
        </w:rPr>
        <w:t>IV</w:t>
      </w:r>
      <w:r w:rsidRPr="00566B17">
        <w:rPr>
          <w:rFonts w:ascii="Times New Roman" w:hAnsi="Times New Roman"/>
          <w:b/>
          <w:sz w:val="36"/>
          <w:szCs w:val="28"/>
        </w:rPr>
        <w:t xml:space="preserve"> – </w:t>
      </w:r>
      <w:r>
        <w:rPr>
          <w:rFonts w:ascii="Times New Roman" w:hAnsi="Times New Roman"/>
          <w:b/>
          <w:sz w:val="36"/>
          <w:szCs w:val="28"/>
        </w:rPr>
        <w:t>четверть.</w:t>
      </w:r>
    </w:p>
    <w:tbl>
      <w:tblPr>
        <w:tblStyle w:val="a4"/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4678"/>
        <w:gridCol w:w="1275"/>
        <w:gridCol w:w="993"/>
        <w:gridCol w:w="1559"/>
      </w:tblGrid>
      <w:tr w:rsidR="00314D6D" w:rsidRPr="00314D6D" w:rsidTr="00314D6D">
        <w:tc>
          <w:tcPr>
            <w:tcW w:w="851" w:type="dxa"/>
            <w:vAlign w:val="center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5" w:type="dxa"/>
            <w:vAlign w:val="center"/>
          </w:tcPr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Align w:val="center"/>
          </w:tcPr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урока</w:t>
            </w:r>
          </w:p>
        </w:tc>
        <w:tc>
          <w:tcPr>
            <w:tcW w:w="1275" w:type="dxa"/>
            <w:vAlign w:val="center"/>
          </w:tcPr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факты, </w:t>
            </w:r>
          </w:p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понятия, проблемы</w:t>
            </w:r>
          </w:p>
        </w:tc>
        <w:tc>
          <w:tcPr>
            <w:tcW w:w="993" w:type="dxa"/>
            <w:vAlign w:val="center"/>
          </w:tcPr>
          <w:p w:rsidR="00314D6D" w:rsidRPr="00314D6D" w:rsidRDefault="00314D6D">
            <w:p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</w:p>
          <w:p w:rsidR="00314D6D" w:rsidRPr="00314D6D" w:rsidRDefault="00314D6D" w:rsidP="00314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14D6D" w:rsidRPr="00314D6D" w:rsidRDefault="00314D6D" w:rsidP="00363A07">
            <w:pPr>
              <w:ind w:right="6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14D6D" w:rsidRPr="00314D6D" w:rsidTr="00314D6D">
        <w:tc>
          <w:tcPr>
            <w:tcW w:w="8789" w:type="dxa"/>
            <w:gridSpan w:val="4"/>
            <w:vAlign w:val="center"/>
          </w:tcPr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314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</w:t>
            </w: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. Рим – сильнейшая держава Средиземноморья (2ч)</w:t>
            </w:r>
          </w:p>
        </w:tc>
        <w:tc>
          <w:tcPr>
            <w:tcW w:w="2552" w:type="dxa"/>
            <w:gridSpan w:val="2"/>
            <w:vAlign w:val="center"/>
          </w:tcPr>
          <w:p w:rsidR="00314D6D" w:rsidRPr="00314D6D" w:rsidRDefault="00314D6D" w:rsidP="00314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D6D" w:rsidRPr="00314D6D" w:rsidTr="00314D6D">
        <w:tc>
          <w:tcPr>
            <w:tcW w:w="851" w:type="dxa"/>
            <w:vAlign w:val="center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1985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Вторая война Рима с Карфагеном</w:t>
            </w:r>
          </w:p>
        </w:tc>
        <w:tc>
          <w:tcPr>
            <w:tcW w:w="4678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причинами, основными событиями и итогами Пунических войн, объяснив, что оба государства вели несправедливые войны.</w:t>
            </w:r>
          </w:p>
        </w:tc>
        <w:tc>
          <w:tcPr>
            <w:tcW w:w="1275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Пентеры</w:t>
            </w:r>
            <w:proofErr w:type="spellEnd"/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«ворон»</w:t>
            </w:r>
          </w:p>
        </w:tc>
        <w:tc>
          <w:tcPr>
            <w:tcW w:w="993" w:type="dxa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14D6D" w:rsidRPr="00314D6D" w:rsidRDefault="00314D6D" w:rsidP="00314D6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§47, план «Битва при Каннах»</w:t>
            </w:r>
          </w:p>
        </w:tc>
      </w:tr>
      <w:tr w:rsidR="00314D6D" w:rsidRPr="00314D6D" w:rsidTr="00314D6D">
        <w:tc>
          <w:tcPr>
            <w:tcW w:w="851" w:type="dxa"/>
            <w:vAlign w:val="center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985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Установление господства Рима во всём Средиземноморье во 2 в до н.э. Рабство в Древнем Риме</w:t>
            </w:r>
          </w:p>
        </w:tc>
        <w:tc>
          <w:tcPr>
            <w:tcW w:w="4678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Рассмотреть дальнейшее развитие римской агрессии и превращение Рима в Хозяина всего Средиземноморья. Выяснить причины, почему в Риме появилось огромное количество рабов и использовалась их жестокая эксплуатация.</w:t>
            </w:r>
          </w:p>
        </w:tc>
        <w:tc>
          <w:tcPr>
            <w:tcW w:w="1275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Триумф, империя </w:t>
            </w:r>
          </w:p>
        </w:tc>
        <w:tc>
          <w:tcPr>
            <w:tcW w:w="993" w:type="dxa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14D6D" w:rsidRPr="00314D6D" w:rsidRDefault="00314D6D" w:rsidP="00314D6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D6D" w:rsidRPr="00314D6D" w:rsidRDefault="00314D6D" w:rsidP="00314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 xml:space="preserve">§48,49. </w:t>
            </w:r>
          </w:p>
        </w:tc>
      </w:tr>
      <w:tr w:rsidR="00314D6D" w:rsidRPr="00314D6D" w:rsidTr="00314D6D">
        <w:tc>
          <w:tcPr>
            <w:tcW w:w="8789" w:type="dxa"/>
            <w:gridSpan w:val="4"/>
            <w:vAlign w:val="center"/>
          </w:tcPr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314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. Гражданские войны в Риме (2ч)</w:t>
            </w:r>
          </w:p>
        </w:tc>
        <w:tc>
          <w:tcPr>
            <w:tcW w:w="2552" w:type="dxa"/>
            <w:gridSpan w:val="2"/>
            <w:vAlign w:val="center"/>
          </w:tcPr>
          <w:p w:rsidR="00314D6D" w:rsidRPr="00314D6D" w:rsidRDefault="00314D6D" w:rsidP="00314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D6D" w:rsidRPr="00314D6D" w:rsidTr="00314D6D">
        <w:tc>
          <w:tcPr>
            <w:tcW w:w="851" w:type="dxa"/>
            <w:vAlign w:val="center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985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закон братьев </w:t>
            </w:r>
            <w:proofErr w:type="spellStart"/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Гракхов</w:t>
            </w:r>
            <w:proofErr w:type="spellEnd"/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. Восстание Спартака</w:t>
            </w:r>
          </w:p>
        </w:tc>
        <w:tc>
          <w:tcPr>
            <w:tcW w:w="4678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Рассмотреть причины разорения крестьян во 2 в </w:t>
            </w:r>
            <w:proofErr w:type="spellStart"/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до.н.э</w:t>
            </w:r>
            <w:proofErr w:type="spellEnd"/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 его последствия. Сформировать представление о восстании Спартака как о самом массовом и самом организованном из восстаний рабов в Древнем мире, которое, несмотря на поражение, имело огромное значение.</w:t>
            </w:r>
          </w:p>
        </w:tc>
        <w:tc>
          <w:tcPr>
            <w:tcW w:w="1275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Аграрный закон</w:t>
            </w:r>
          </w:p>
        </w:tc>
        <w:tc>
          <w:tcPr>
            <w:tcW w:w="993" w:type="dxa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14D6D" w:rsidRPr="00314D6D" w:rsidRDefault="00314D6D" w:rsidP="00314D6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§50,51</w:t>
            </w:r>
          </w:p>
        </w:tc>
      </w:tr>
      <w:tr w:rsidR="00314D6D" w:rsidRPr="00314D6D" w:rsidTr="00314D6D">
        <w:tc>
          <w:tcPr>
            <w:tcW w:w="851" w:type="dxa"/>
            <w:vAlign w:val="center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985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Единовластие Цезаря. Установление империи.</w:t>
            </w:r>
          </w:p>
        </w:tc>
        <w:tc>
          <w:tcPr>
            <w:tcW w:w="4678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Дать знания о том, что победа цезаря за власть объяснялась его личными качествами и поддержкой низов свободного населения Италии, власть же Цезаря в Риме представляла собой военную диктатуру  и носила антинародный характер. Познакомить учащихся со </w:t>
            </w: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сменой государственных форм в Риме, с прочным установлением военной монархии при сохранении видимости участия граждан Рима в Управлении государством.</w:t>
            </w:r>
          </w:p>
        </w:tc>
        <w:tc>
          <w:tcPr>
            <w:tcW w:w="1275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Военная диктатура, диктатор</w:t>
            </w:r>
          </w:p>
        </w:tc>
        <w:tc>
          <w:tcPr>
            <w:tcW w:w="993" w:type="dxa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§52,53</w:t>
            </w:r>
          </w:p>
        </w:tc>
      </w:tr>
      <w:tr w:rsidR="00314D6D" w:rsidRPr="00314D6D" w:rsidTr="00314D6D">
        <w:tc>
          <w:tcPr>
            <w:tcW w:w="8789" w:type="dxa"/>
            <w:gridSpan w:val="4"/>
            <w:vAlign w:val="center"/>
          </w:tcPr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Глава </w:t>
            </w:r>
            <w:r w:rsidRPr="00314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XIV</w:t>
            </w: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. Римская империя в первые века нашей эры (2ч)</w:t>
            </w:r>
          </w:p>
        </w:tc>
        <w:tc>
          <w:tcPr>
            <w:tcW w:w="2552" w:type="dxa"/>
            <w:gridSpan w:val="2"/>
            <w:vAlign w:val="center"/>
          </w:tcPr>
          <w:p w:rsidR="00314D6D" w:rsidRPr="00314D6D" w:rsidRDefault="00314D6D" w:rsidP="00314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D6D" w:rsidRPr="00314D6D" w:rsidTr="00314D6D">
        <w:tc>
          <w:tcPr>
            <w:tcW w:w="851" w:type="dxa"/>
            <w:vAlign w:val="center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985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Рим и его соседи при императоре Нероне. Появление христианства</w:t>
            </w:r>
          </w:p>
        </w:tc>
        <w:tc>
          <w:tcPr>
            <w:tcW w:w="4678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примере правления императора Нерона доказать постулат, что неограниченная власть портит и развращает правителя государства. Познакомить учащихся с процессом зарождения и развития новой религии, проследить зависимость религиозных идей от конкретно-исторических условий.</w:t>
            </w:r>
          </w:p>
        </w:tc>
        <w:tc>
          <w:tcPr>
            <w:tcW w:w="1275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Диктатор </w:t>
            </w:r>
          </w:p>
        </w:tc>
        <w:tc>
          <w:tcPr>
            <w:tcW w:w="993" w:type="dxa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14D6D" w:rsidRPr="00314D6D" w:rsidRDefault="00314D6D" w:rsidP="00314D6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§54,55</w:t>
            </w:r>
          </w:p>
        </w:tc>
      </w:tr>
      <w:tr w:rsidR="00314D6D" w:rsidRPr="00314D6D" w:rsidTr="00314D6D">
        <w:trPr>
          <w:trHeight w:val="1832"/>
        </w:trPr>
        <w:tc>
          <w:tcPr>
            <w:tcW w:w="851" w:type="dxa"/>
            <w:vAlign w:val="center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985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Расцвет Римской империи во 2 веке. Жители Рима.</w:t>
            </w:r>
          </w:p>
        </w:tc>
        <w:tc>
          <w:tcPr>
            <w:tcW w:w="4678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представление у учащихся о правлении императора Траяна как о «годах редкого счастья», временах последних завоеваний Рима.  Познакомить учащихся с бытом римлян и его особенностями.</w:t>
            </w:r>
          </w:p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Колоны, рабы с хижинами, термы, </w:t>
            </w:r>
            <w:proofErr w:type="spellStart"/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колизей</w:t>
            </w:r>
            <w:proofErr w:type="spellEnd"/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пантеон.</w:t>
            </w:r>
          </w:p>
        </w:tc>
        <w:tc>
          <w:tcPr>
            <w:tcW w:w="993" w:type="dxa"/>
          </w:tcPr>
          <w:p w:rsidR="00314D6D" w:rsidRPr="00314D6D" w:rsidRDefault="00314D6D">
            <w:pPr>
              <w:suppressAutoHyphens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14D6D" w:rsidRPr="00314D6D" w:rsidRDefault="00314D6D" w:rsidP="00314D6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§56,57</w:t>
            </w:r>
          </w:p>
        </w:tc>
      </w:tr>
      <w:tr w:rsidR="00314D6D" w:rsidRPr="00314D6D" w:rsidTr="00314D6D">
        <w:tc>
          <w:tcPr>
            <w:tcW w:w="8789" w:type="dxa"/>
            <w:gridSpan w:val="4"/>
            <w:vAlign w:val="center"/>
          </w:tcPr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314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  <w:r w:rsidRPr="00314D6D">
              <w:rPr>
                <w:rFonts w:ascii="Times New Roman" w:hAnsi="Times New Roman" w:cs="Times New Roman"/>
                <w:b/>
                <w:sz w:val="28"/>
                <w:szCs w:val="28"/>
              </w:rPr>
              <w:t>. Разгром Рима германцами и падение Западной Римской Империи (2ч)</w:t>
            </w:r>
          </w:p>
        </w:tc>
        <w:tc>
          <w:tcPr>
            <w:tcW w:w="2552" w:type="dxa"/>
            <w:gridSpan w:val="2"/>
            <w:vAlign w:val="center"/>
          </w:tcPr>
          <w:p w:rsidR="00314D6D" w:rsidRPr="00314D6D" w:rsidRDefault="00314D6D" w:rsidP="0036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D6D" w:rsidRPr="00314D6D" w:rsidTr="00314D6D">
        <w:tc>
          <w:tcPr>
            <w:tcW w:w="851" w:type="dxa"/>
            <w:vAlign w:val="center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985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Римская империя при Константине</w:t>
            </w:r>
          </w:p>
        </w:tc>
        <w:tc>
          <w:tcPr>
            <w:tcW w:w="4678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учащихся с изменениями, произошедшими в правление императора Константина в Римской империи</w:t>
            </w:r>
          </w:p>
        </w:tc>
        <w:tc>
          <w:tcPr>
            <w:tcW w:w="1275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Варвары, епископ.</w:t>
            </w:r>
          </w:p>
        </w:tc>
        <w:tc>
          <w:tcPr>
            <w:tcW w:w="993" w:type="dxa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14D6D" w:rsidRPr="00314D6D" w:rsidRDefault="00314D6D" w:rsidP="00314D6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§58</w:t>
            </w:r>
          </w:p>
        </w:tc>
      </w:tr>
      <w:tr w:rsidR="00314D6D" w:rsidRPr="00314D6D" w:rsidTr="00314D6D">
        <w:tc>
          <w:tcPr>
            <w:tcW w:w="851" w:type="dxa"/>
            <w:vAlign w:val="center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985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Взятие Рима варварами</w:t>
            </w:r>
          </w:p>
        </w:tc>
        <w:tc>
          <w:tcPr>
            <w:tcW w:w="4678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учащихся с событием в мировой истории, которое называют Падение Западной Римской империи и, которое было вызвано как внутренними, так и внешними причинами</w:t>
            </w:r>
          </w:p>
        </w:tc>
        <w:tc>
          <w:tcPr>
            <w:tcW w:w="1275" w:type="dxa"/>
          </w:tcPr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14D6D" w:rsidRPr="00314D6D" w:rsidRDefault="00314D6D" w:rsidP="00314D6D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14D6D" w:rsidRPr="00314D6D" w:rsidRDefault="00314D6D" w:rsidP="00363A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D6D" w:rsidRPr="00314D6D" w:rsidRDefault="00314D6D" w:rsidP="0036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D6D">
              <w:rPr>
                <w:rFonts w:ascii="Times New Roman" w:hAnsi="Times New Roman" w:cs="Times New Roman"/>
                <w:sz w:val="28"/>
                <w:szCs w:val="28"/>
              </w:rPr>
              <w:t>§59</w:t>
            </w:r>
          </w:p>
        </w:tc>
      </w:tr>
    </w:tbl>
    <w:p w:rsidR="00566B17" w:rsidRPr="00314D6D" w:rsidRDefault="00566B17" w:rsidP="00566B17">
      <w:pPr>
        <w:rPr>
          <w:rFonts w:ascii="Times New Roman" w:hAnsi="Times New Roman" w:cs="Times New Roman"/>
          <w:sz w:val="28"/>
          <w:szCs w:val="28"/>
        </w:rPr>
      </w:pPr>
    </w:p>
    <w:p w:rsidR="00566B17" w:rsidRPr="00314D6D" w:rsidRDefault="00566B17" w:rsidP="00566B17">
      <w:pPr>
        <w:rPr>
          <w:rFonts w:ascii="Times New Roman" w:hAnsi="Times New Roman" w:cs="Times New Roman"/>
          <w:sz w:val="28"/>
          <w:szCs w:val="28"/>
        </w:rPr>
      </w:pPr>
    </w:p>
    <w:p w:rsidR="00FC269C" w:rsidRPr="00314D6D" w:rsidRDefault="00FC269C">
      <w:pPr>
        <w:rPr>
          <w:rFonts w:ascii="Times New Roman" w:hAnsi="Times New Roman" w:cs="Times New Roman"/>
          <w:sz w:val="28"/>
          <w:szCs w:val="28"/>
        </w:rPr>
      </w:pPr>
    </w:p>
    <w:sectPr w:rsidR="00FC269C" w:rsidRPr="00314D6D" w:rsidSect="00FC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769B"/>
    <w:multiLevelType w:val="hybridMultilevel"/>
    <w:tmpl w:val="4A724A9E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B17"/>
    <w:rsid w:val="00314D6D"/>
    <w:rsid w:val="00566B17"/>
    <w:rsid w:val="005C241F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76F3-5DE7-4B38-9653-EDA2E2C4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1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B1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566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2020-04-16T19:19:00Z</dcterms:created>
  <dcterms:modified xsi:type="dcterms:W3CDTF">2020-04-17T08:43:00Z</dcterms:modified>
</cp:coreProperties>
</file>